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9200"/>
      </w:tblGrid>
      <w:tr>
        <w:tc>
          <w:tcPr>
            <w:shd w:fill="1F3864" w:color="auto" w:val="clear"/>
          </w:tcPr>
          <w:p>
            <w:pPr>
              <w:spacing w:after="20" w:before="60"/>
              <w:jc w:val="center"/>
            </w:pPr>
            <w:r>
              <w:rPr>
                <w:rFonts w:ascii="Calibri" w:cs="Calibri" w:eastAsia="Calibri" w:hAnsi="Calibri"/>
                <w:b/>
                <w:bCs/>
                <w:color w:val="D5E8F0"/>
                <w:sz w:val="18"/>
                <w:szCs w:val="18"/>
              </w:rPr>
              <w:t xml:space="preserve">ACI - ACADEMIA CENTROAMERICANA DE INGENIO</w:t>
            </w:r>
          </w:p>
          <w:p>
            <w:pPr>
              <w:spacing w:after="20" w:before="10"/>
              <w:jc w:val="center"/>
            </w:pPr>
            <w:r>
              <w:rPr>
                <w:rFonts w:ascii="Calibri" w:cs="Calibri" w:eastAsia="Calibri" w:hAnsi="Calibri"/>
                <w:b/>
                <w:bCs/>
                <w:color w:val="FFFFFF"/>
                <w:sz w:val="24"/>
                <w:szCs w:val="24"/>
              </w:rPr>
              <w:t xml:space="preserve">TRIBUTACION EMPRESARIAL PANAMA 360 - ACI-OPT-TRIB-01</w:t>
            </w:r>
          </w:p>
          <w:p>
            <w:pPr>
              <w:spacing w:after="60" w:before="10"/>
              <w:jc w:val="center"/>
            </w:pPr>
            <w:r>
              <w:rPr>
                <w:rFonts w:ascii="Calibri" w:cs="Calibri" w:eastAsia="Calibri" w:hAnsi="Calibri"/>
                <w:color w:val="D5E8F0"/>
                <w:sz w:val="16"/>
                <w:szCs w:val="16"/>
              </w:rPr>
              <w:t xml:space="preserve">PLANTILLA M6 - ESTRATEGIA DE PLANIFICACION FISCAL  -  Entregable Modulo 6  -  Fiscal Planning &amp; Risk Badge</w:t>
            </w:r>
          </w:p>
        </w:tc>
      </w:tr>
    </w:tbl>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9200"/>
      </w:tblGrid>
      <w:tr>
        <w:tc>
          <w:tcPr>
            <w:tcBorders>
              <w:left w:val="single" w:color="006064" w:sz="12"/>
            </w:tcBorders>
            <w:shd w:fill="E0F7FA" w:color="auto" w:val="clear"/>
          </w:tcPr>
          <w:p>
            <w:pPr>
              <w:spacing w:after="30" w:before="80"/>
            </w:pPr>
            <w:r>
              <w:rPr>
                <w:rFonts w:ascii="Calibri" w:cs="Calibri" w:eastAsia="Calibri" w:hAnsi="Calibri"/>
                <w:b/>
                <w:bCs/>
                <w:color w:val="006064"/>
                <w:sz w:val="18"/>
                <w:szCs w:val="18"/>
              </w:rPr>
              <w:t xml:space="preserve">INSTRUCCIONES</w:t>
            </w:r>
          </w:p>
          <w:p>
            <w:pPr>
              <w:spacing w:after="8" w:before="8"/>
            </w:pPr>
            <w:r>
              <w:rPr>
                <w:rFonts w:ascii="Calibri" w:cs="Calibri" w:eastAsia="Calibri" w:hAnsi="Calibri"/>
                <w:color w:val="000000"/>
                <w:sz w:val="16"/>
                <w:szCs w:val="16"/>
              </w:rPr>
              <w:t xml:space="preserve">Descarga esta plantilla desde TutorLMS (Leccion 6.X). Completa las 5 secciones con datos reales de TU empresa. Entrega como PDF en TutorLMS seccion M6 antes de LIVE 13. Nombre del archivo: M6_EstrategiaFiscal_TuNombre.pdf</w:t>
            </w:r>
          </w:p>
          <w:p>
            <w:pPr>
              <w:spacing w:after="80" w:before="10"/>
            </w:pPr>
            <w:r>
              <w:rPr>
                <w:sz w:val="4"/>
                <w:szCs w:val="4"/>
              </w:rPr>
              <w:t xml:space="preserve"/>
            </w:r>
          </w:p>
        </w:tc>
      </w:tr>
    </w:tbl>
    <w:p>
      <w:pPr>
        <w:spacing w:after="40" w:before="160"/>
      </w:pPr>
    </w:p>
    <w:p>
      <w:pPr>
        <w:spacing w:after="80" w:before="200"/>
      </w:pPr>
      <w:r>
        <w:rPr>
          <w:rFonts w:ascii="Calibri" w:cs="Calibri" w:eastAsia="Calibri" w:hAnsi="Calibri"/>
          <w:b/>
          <w:bCs/>
          <w:color w:val="1A5276"/>
          <w:sz w:val="24"/>
          <w:szCs w:val="24"/>
        </w:rPr>
        <w:t xml:space="preserve">SECCION 1 - MAPA DE INCENTIVOS FISCALES PANAMENOS</w:t>
      </w:r>
    </w:p>
    <w:p>
      <w:pPr>
        <w:spacing w:after="80" w:before="40"/>
      </w:pPr>
      <w:r>
        <w:rPr>
          <w:rFonts w:ascii="Calibri" w:cs="Calibri" w:eastAsia="Calibri" w:hAnsi="Calibri"/>
          <w:i/>
          <w:iCs/>
          <w:color w:val="444444"/>
          <w:sz w:val="16"/>
          <w:szCs w:val="16"/>
        </w:rPr>
        <w:t xml:space="preserve">Revisa los 6 regimenes e incentivos fiscales panamenios. Para cada uno determina si aplica a tu empresa y estima el beneficio fiscal concreto.</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1500"/>
        <w:gridCol w:w="1100"/>
        <w:gridCol w:w="1300"/>
        <w:gridCol w:w="1400"/>
        <w:gridCol w:w="1200"/>
        <w:gridCol w:w="800"/>
        <w:gridCol w:w="900"/>
      </w:tblGrid>
      <w:tr>
        <w:tc>
          <w:tcPr>
            <w:shd w:fill="1A5276" w:color="auto" w:val="clear"/>
            <w:vAlign w:val="center"/>
          </w:tcPr>
          <w:p>
            <w:pPr>
              <w:spacing w:after="60" w:before="60"/>
              <w:jc w:val="center"/>
            </w:pPr>
            <w:r>
              <w:rPr>
                <w:rFonts w:ascii="Calibri" w:cs="Calibri" w:eastAsia="Calibri" w:hAnsi="Calibri"/>
                <w:b/>
                <w:bCs/>
                <w:color w:val="FFFFFF"/>
                <w:sz w:val="14"/>
                <w:szCs w:val="14"/>
              </w:rPr>
              <w:t xml:space="preserve">Regimen / Incentivo</w:t>
            </w:r>
          </w:p>
        </w:tc>
        <w:tc>
          <w:tcPr>
            <w:shd w:fill="1A5276" w:color="auto" w:val="clear"/>
            <w:vAlign w:val="center"/>
          </w:tcPr>
          <w:p>
            <w:pPr>
              <w:spacing w:after="60" w:before="60"/>
              <w:jc w:val="center"/>
            </w:pPr>
            <w:r>
              <w:rPr>
                <w:rFonts w:ascii="Calibri" w:cs="Calibri" w:eastAsia="Calibri" w:hAnsi="Calibri"/>
                <w:b/>
                <w:bCs/>
                <w:color w:val="FFFFFF"/>
                <w:sz w:val="14"/>
                <w:szCs w:val="14"/>
              </w:rPr>
              <w:t xml:space="preserve">Base legal</w:t>
            </w:r>
          </w:p>
        </w:tc>
        <w:tc>
          <w:tcPr>
            <w:shd w:fill="1A5276" w:color="auto" w:val="clear"/>
            <w:vAlign w:val="center"/>
          </w:tcPr>
          <w:p>
            <w:pPr>
              <w:spacing w:after="60" w:before="60"/>
              <w:jc w:val="center"/>
            </w:pPr>
            <w:r>
              <w:rPr>
                <w:rFonts w:ascii="Calibri" w:cs="Calibri" w:eastAsia="Calibri" w:hAnsi="Calibri"/>
                <w:b/>
                <w:bCs/>
                <w:color w:val="FFFFFF"/>
                <w:sz w:val="14"/>
                <w:szCs w:val="14"/>
              </w:rPr>
              <w:t xml:space="preserve">Beneficio real</w:t>
            </w:r>
          </w:p>
        </w:tc>
        <w:tc>
          <w:tcPr>
            <w:shd w:fill="1A5276" w:color="auto" w:val="clear"/>
            <w:vAlign w:val="center"/>
          </w:tcPr>
          <w:p>
            <w:pPr>
              <w:spacing w:after="60" w:before="60"/>
              <w:jc w:val="center"/>
            </w:pPr>
            <w:r>
              <w:rPr>
                <w:rFonts w:ascii="Calibri" w:cs="Calibri" w:eastAsia="Calibri" w:hAnsi="Calibri"/>
                <w:b/>
                <w:bCs/>
                <w:color w:val="FFFFFF"/>
                <w:sz w:val="14"/>
                <w:szCs w:val="14"/>
              </w:rPr>
              <w:t xml:space="preserve">Requisito clave</w:t>
            </w:r>
          </w:p>
        </w:tc>
        <w:tc>
          <w:tcPr>
            <w:shd w:fill="1A5276" w:color="auto" w:val="clear"/>
            <w:vAlign w:val="center"/>
          </w:tcPr>
          <w:p>
            <w:pPr>
              <w:spacing w:after="60" w:before="60"/>
              <w:jc w:val="center"/>
            </w:pPr>
            <w:r>
              <w:rPr>
                <w:rFonts w:ascii="Calibri" w:cs="Calibri" w:eastAsia="Calibri" w:hAnsi="Calibri"/>
                <w:b/>
                <w:bCs/>
                <w:color w:val="FFFFFF"/>
                <w:sz w:val="14"/>
                <w:szCs w:val="14"/>
              </w:rPr>
              <w:t xml:space="preserve">Quien califica</w:t>
            </w:r>
          </w:p>
        </w:tc>
        <w:tc>
          <w:tcPr>
            <w:shd w:fill="1A5276" w:color="auto" w:val="clear"/>
            <w:vAlign w:val="center"/>
          </w:tcPr>
          <w:p>
            <w:pPr>
              <w:spacing w:after="60" w:before="60"/>
              <w:jc w:val="center"/>
            </w:pPr>
            <w:r>
              <w:rPr>
                <w:rFonts w:ascii="Calibri" w:cs="Calibri" w:eastAsia="Calibri" w:hAnsi="Calibri"/>
                <w:b/>
                <w:bCs/>
                <w:color w:val="FFFFFF"/>
                <w:sz w:val="13"/>
                <w:szCs w:val="13"/>
              </w:rPr>
              <w:t xml:space="preserve">Aplica?</w:t>
            </w:r>
          </w:p>
        </w:tc>
        <w:tc>
          <w:tcPr>
            <w:shd w:fill="1A5276" w:color="auto" w:val="clear"/>
            <w:vAlign w:val="center"/>
          </w:tcPr>
          <w:p>
            <w:pPr>
              <w:spacing w:after="60" w:before="60"/>
              <w:jc w:val="center"/>
            </w:pPr>
            <w:r>
              <w:rPr>
                <w:rFonts w:ascii="Calibri" w:cs="Calibri" w:eastAsia="Calibri" w:hAnsi="Calibri"/>
                <w:b/>
                <w:bCs/>
                <w:color w:val="FFFFFF"/>
                <w:sz w:val="13"/>
                <w:szCs w:val="13"/>
              </w:rPr>
              <w:t xml:space="preserve">Beneficio B/</w:t>
            </w:r>
          </w:p>
        </w:tc>
      </w:tr>
      <w:tr>
        <w:tc>
          <w:tcPr>
            <w:gridSpan w:val="1"/>
            <w:shd w:fill="E8F4F8" w:color="auto" w:val="clear"/>
            <w:vAlign w:val="center"/>
          </w:tcPr>
          <w:p>
            <w:pPr>
              <w:spacing w:after="60" w:before="60"/>
              <w:jc w:val="left"/>
            </w:pPr>
            <w:r>
              <w:rPr>
                <w:rFonts w:ascii="Calibri" w:cs="Calibri" w:eastAsia="Calibri" w:hAnsi="Calibri"/>
                <w:b/>
                <w:bCs/>
                <w:color w:val="1A5276"/>
                <w:sz w:val="15"/>
                <w:szCs w:val="15"/>
              </w:rPr>
              <w:t xml:space="preserve">PYME - ISR diferenciado</w:t>
            </w:r>
          </w:p>
        </w:tc>
        <w:tc>
          <w:tcPr>
            <w:gridSpan w:val="1"/>
            <w:shd w:fill="E8F4F8" w:color="auto" w:val="clear"/>
            <w:vAlign w:val="center"/>
          </w:tcPr>
          <w:p>
            <w:pPr>
              <w:spacing w:after="60" w:before="60"/>
              <w:jc w:val="left"/>
            </w:pPr>
            <w:r>
              <w:rPr>
                <w:rFonts w:ascii="Calibri" w:cs="Calibri" w:eastAsia="Calibri" w:hAnsi="Calibri"/>
                <w:b w:val="false"/>
                <w:bCs w:val="false"/>
                <w:color w:val="444444"/>
                <w:sz w:val="13"/>
                <w:szCs w:val="13"/>
              </w:rPr>
              <w:t xml:space="preserve">Ley 189/2020</w:t>
            </w:r>
          </w:p>
        </w:tc>
        <w:tc>
          <w:tcPr>
            <w:gridSpan w:val="1"/>
            <w:shd w:fill="E8F4F8" w:color="auto" w:val="clear"/>
            <w:vAlign w:val="center"/>
          </w:tcPr>
          <w:p>
            <w:pPr>
              <w:spacing w:after="60" w:before="60"/>
              <w:jc w:val="left"/>
            </w:pPr>
            <w:r>
              <w:rPr>
                <w:rFonts w:ascii="Calibri" w:cs="Calibri" w:eastAsia="Calibri" w:hAnsi="Calibri"/>
                <w:b w:val="false"/>
                <w:bCs w:val="false"/>
                <w:color w:val="1E6B3C"/>
                <w:sz w:val="15"/>
                <w:szCs w:val="15"/>
              </w:rPr>
              <w:t xml:space="preserve">ISR 7.5-22.5% en vez del 25%</w:t>
            </w:r>
          </w:p>
        </w:tc>
        <w:tc>
          <w:tcPr>
            <w:gridSpan w:val="1"/>
            <w:shd w:fill="E8F4F8" w:color="auto" w:val="clear"/>
            <w:vAlign w:val="center"/>
          </w:tcPr>
          <w:p>
            <w:pPr>
              <w:spacing w:after="60" w:before="60"/>
              <w:jc w:val="left"/>
            </w:pPr>
            <w:r>
              <w:rPr>
                <w:rFonts w:ascii="Calibri" w:cs="Calibri" w:eastAsia="Calibri" w:hAnsi="Calibri"/>
                <w:b w:val="false"/>
                <w:bCs w:val="false"/>
                <w:color w:val="856404"/>
                <w:sz w:val="13"/>
                <w:szCs w:val="13"/>
              </w:rPr>
              <w:t xml:space="preserve">Ingresos &lt; B/ 500K + registro AMPYME + acciones nominativas PN</w:t>
            </w:r>
          </w:p>
        </w:tc>
        <w:tc>
          <w:tcPr>
            <w:gridSpan w:val="1"/>
            <w:shd w:fill="E8F4F8" w:color="auto" w:val="clear"/>
            <w:vAlign w:val="center"/>
          </w:tcPr>
          <w:p>
            <w:pPr>
              <w:spacing w:after="60" w:before="60"/>
              <w:jc w:val="left"/>
            </w:pPr>
            <w:r>
              <w:rPr>
                <w:rFonts w:ascii="Calibri" w:cs="Calibri" w:eastAsia="Calibri" w:hAnsi="Calibri"/>
                <w:b w:val="false"/>
                <w:bCs w:val="false"/>
                <w:color w:val="000000"/>
                <w:sz w:val="13"/>
                <w:szCs w:val="13"/>
              </w:rPr>
              <w:t xml:space="preserve">PYME SA o SRL en crecimiento - mayor impacto en tramo B/ 200-500K</w:t>
            </w:r>
          </w:p>
        </w:tc>
        <w:tc>
          <w:tcPr>
            <w:gridSpan w:val="1"/>
            <w:shd w:fill="E8F4F8" w:color="auto" w:val="clear"/>
            <w:vAlign w:val="center"/>
          </w:tcPr>
          <w:p>
            <w:pPr>
              <w:spacing w:after="60" w:before="60"/>
              <w:jc w:val="center"/>
            </w:pPr>
            <w:r>
              <w:rPr>
                <w:rFonts w:ascii="Calibri" w:cs="Calibri" w:eastAsia="Calibri" w:hAnsi="Calibri"/>
                <w:b w:val="false"/>
                <w:bCs w:val="false"/>
                <w:color w:val="006064"/>
                <w:sz w:val="13"/>
                <w:szCs w:val="13"/>
              </w:rPr>
              <w:t xml:space="preserve">Aplica?
Si / No / ?</w:t>
            </w:r>
          </w:p>
        </w:tc>
        <w:tc>
          <w:tcPr>
            <w:gridSpan w:val="1"/>
            <w:shd w:fill="E8F4F8" w:color="auto" w:val="clear"/>
            <w:vAlign w:val="center"/>
          </w:tcPr>
          <w:p>
            <w:pPr>
              <w:spacing w:after="60" w:before="60"/>
              <w:jc w:val="left"/>
            </w:pPr>
            <w:r>
              <w:rPr>
                <w:rFonts w:ascii="Calibri" w:cs="Calibri" w:eastAsia="Calibri" w:hAnsi="Calibri"/>
                <w:b w:val="false"/>
                <w:bCs w:val="false"/>
                <w:color w:val="444444"/>
                <w:sz w:val="14"/>
                <w:szCs w:val="14"/>
              </w:rPr>
              <w:t xml:space="preserve">Beneficio est. B/</w:t>
            </w:r>
          </w:p>
        </w:tc>
      </w:tr>
      <w:tr>
        <w:tc>
          <w:tcPr>
            <w:gridSpan w:val="1"/>
            <w:shd w:fill="FFFFFF" w:color="auto" w:val="clear"/>
            <w:vAlign w:val="center"/>
          </w:tcPr>
          <w:p>
            <w:pPr>
              <w:spacing w:after="60" w:before="60"/>
              <w:jc w:val="left"/>
            </w:pPr>
            <w:r>
              <w:rPr>
                <w:rFonts w:ascii="Calibri" w:cs="Calibri" w:eastAsia="Calibri" w:hAnsi="Calibri"/>
                <w:b/>
                <w:bCs/>
                <w:color w:val="1A5276"/>
                <w:sz w:val="15"/>
                <w:szCs w:val="15"/>
              </w:rPr>
              <w:t xml:space="preserve">Zona Libre de Colon (ZLC)</w:t>
            </w:r>
          </w:p>
        </w:tc>
        <w:tc>
          <w:tcPr>
            <w:gridSpan w:val="1"/>
            <w:shd w:fill="FFFFFF" w:color="auto" w:val="clear"/>
            <w:vAlign w:val="center"/>
          </w:tcPr>
          <w:p>
            <w:pPr>
              <w:spacing w:after="60" w:before="60"/>
              <w:jc w:val="left"/>
            </w:pPr>
            <w:r>
              <w:rPr>
                <w:rFonts w:ascii="Calibri" w:cs="Calibri" w:eastAsia="Calibri" w:hAnsi="Calibri"/>
                <w:b w:val="false"/>
                <w:bCs w:val="false"/>
                <w:color w:val="444444"/>
                <w:sz w:val="13"/>
                <w:szCs w:val="13"/>
              </w:rPr>
              <w:t xml:space="preserve">Ley 18/1948 + 412/2023</w:t>
            </w:r>
          </w:p>
        </w:tc>
        <w:tc>
          <w:tcPr>
            <w:gridSpan w:val="1"/>
            <w:shd w:fill="FFFFFF" w:color="auto" w:val="clear"/>
            <w:vAlign w:val="center"/>
          </w:tcPr>
          <w:p>
            <w:pPr>
              <w:spacing w:after="60" w:before="60"/>
              <w:jc w:val="left"/>
            </w:pPr>
            <w:r>
              <w:rPr>
                <w:rFonts w:ascii="Calibri" w:cs="Calibri" w:eastAsia="Calibri" w:hAnsi="Calibri"/>
                <w:b w:val="false"/>
                <w:bCs w:val="false"/>
                <w:color w:val="1E6B3C"/>
                <w:sz w:val="15"/>
                <w:szCs w:val="15"/>
              </w:rPr>
              <w:t xml:space="preserve">Exencion ISR operaciones ZLC - sin ITBMS importaciones</w:t>
            </w:r>
          </w:p>
        </w:tc>
        <w:tc>
          <w:tcPr>
            <w:gridSpan w:val="1"/>
            <w:shd w:fill="FFFFFF" w:color="auto" w:val="clear"/>
            <w:vAlign w:val="center"/>
          </w:tcPr>
          <w:p>
            <w:pPr>
              <w:spacing w:after="60" w:before="60"/>
              <w:jc w:val="left"/>
            </w:pPr>
            <w:r>
              <w:rPr>
                <w:rFonts w:ascii="Calibri" w:cs="Calibri" w:eastAsia="Calibri" w:hAnsi="Calibri"/>
                <w:b w:val="false"/>
                <w:bCs w:val="false"/>
                <w:color w:val="856404"/>
                <w:sz w:val="13"/>
                <w:szCs w:val="13"/>
              </w:rPr>
              <w:t xml:space="preserve">Concesion ZLC activa - contabilidad separada - empleados en ZLC</w:t>
            </w:r>
          </w:p>
        </w:tc>
        <w:tc>
          <w:tcPr>
            <w:gridSpan w:val="1"/>
            <w:shd w:fill="FFFFFF" w:color="auto" w:val="clear"/>
            <w:vAlign w:val="center"/>
          </w:tcPr>
          <w:p>
            <w:pPr>
              <w:spacing w:after="60" w:before="60"/>
              <w:jc w:val="left"/>
            </w:pPr>
            <w:r>
              <w:rPr>
                <w:rFonts w:ascii="Calibri" w:cs="Calibri" w:eastAsia="Calibri" w:hAnsi="Calibri"/>
                <w:b w:val="false"/>
                <w:bCs w:val="false"/>
                <w:color w:val="000000"/>
                <w:sz w:val="13"/>
                <w:szCs w:val="13"/>
              </w:rPr>
              <w:t xml:space="preserve">Distribucion - Reexportacion - Manufactura ligera para Caribe y LAC</w:t>
            </w:r>
          </w:p>
        </w:tc>
        <w:tc>
          <w:tcPr>
            <w:gridSpan w:val="1"/>
            <w:shd w:fill="FFFFFF" w:color="auto" w:val="clear"/>
            <w:vAlign w:val="center"/>
          </w:tcPr>
          <w:p>
            <w:pPr>
              <w:spacing w:after="60" w:before="60"/>
              <w:jc w:val="center"/>
            </w:pPr>
            <w:r>
              <w:rPr>
                <w:rFonts w:ascii="Calibri" w:cs="Calibri" w:eastAsia="Calibri" w:hAnsi="Calibri"/>
                <w:b w:val="false"/>
                <w:bCs w:val="false"/>
                <w:color w:val="006064"/>
                <w:sz w:val="13"/>
                <w:szCs w:val="13"/>
              </w:rPr>
              <w:t xml:space="preserve">Aplica?
Si / No / ?</w:t>
            </w:r>
          </w:p>
        </w:tc>
        <w:tc>
          <w:tcPr>
            <w:gridSpan w:val="1"/>
            <w:shd w:fill="FFFFFF" w:color="auto" w:val="clear"/>
            <w:vAlign w:val="center"/>
          </w:tcPr>
          <w:p>
            <w:pPr>
              <w:spacing w:after="60" w:before="60"/>
              <w:jc w:val="left"/>
            </w:pPr>
            <w:r>
              <w:rPr>
                <w:rFonts w:ascii="Calibri" w:cs="Calibri" w:eastAsia="Calibri" w:hAnsi="Calibri"/>
                <w:b w:val="false"/>
                <w:bCs w:val="false"/>
                <w:color w:val="444444"/>
                <w:sz w:val="14"/>
                <w:szCs w:val="14"/>
              </w:rPr>
              <w:t xml:space="preserve">Beneficio est. B/</w:t>
            </w:r>
          </w:p>
        </w:tc>
      </w:tr>
      <w:tr>
        <w:tc>
          <w:tcPr>
            <w:gridSpan w:val="1"/>
            <w:shd w:fill="E8F4F8" w:color="auto" w:val="clear"/>
            <w:vAlign w:val="center"/>
          </w:tcPr>
          <w:p>
            <w:pPr>
              <w:spacing w:after="60" w:before="60"/>
              <w:jc w:val="left"/>
            </w:pPr>
            <w:r>
              <w:rPr>
                <w:rFonts w:ascii="Calibri" w:cs="Calibri" w:eastAsia="Calibri" w:hAnsi="Calibri"/>
                <w:b/>
                <w:bCs/>
                <w:color w:val="1A5276"/>
                <w:sz w:val="15"/>
                <w:szCs w:val="15"/>
              </w:rPr>
              <w:t xml:space="preserve">SEM - Sede Multinacionales</w:t>
            </w:r>
          </w:p>
        </w:tc>
        <w:tc>
          <w:tcPr>
            <w:gridSpan w:val="1"/>
            <w:shd w:fill="E8F4F8" w:color="auto" w:val="clear"/>
            <w:vAlign w:val="center"/>
          </w:tcPr>
          <w:p>
            <w:pPr>
              <w:spacing w:after="60" w:before="60"/>
              <w:jc w:val="left"/>
            </w:pPr>
            <w:r>
              <w:rPr>
                <w:rFonts w:ascii="Calibri" w:cs="Calibri" w:eastAsia="Calibri" w:hAnsi="Calibri"/>
                <w:b w:val="false"/>
                <w:bCs w:val="false"/>
                <w:color w:val="444444"/>
                <w:sz w:val="13"/>
                <w:szCs w:val="13"/>
              </w:rPr>
              <w:t xml:space="preserve">Ley 41/2007 + reformas</w:t>
            </w:r>
          </w:p>
        </w:tc>
        <w:tc>
          <w:tcPr>
            <w:gridSpan w:val="1"/>
            <w:shd w:fill="E8F4F8" w:color="auto" w:val="clear"/>
            <w:vAlign w:val="center"/>
          </w:tcPr>
          <w:p>
            <w:pPr>
              <w:spacing w:after="60" w:before="60"/>
              <w:jc w:val="left"/>
            </w:pPr>
            <w:r>
              <w:rPr>
                <w:rFonts w:ascii="Calibri" w:cs="Calibri" w:eastAsia="Calibri" w:hAnsi="Calibri"/>
                <w:b w:val="false"/>
                <w:bCs w:val="false"/>
                <w:color w:val="1E6B3C"/>
                <w:sz w:val="15"/>
                <w:szCs w:val="15"/>
              </w:rPr>
              <w:t xml:space="preserve">ISR 5% rentas SEM - exencion dividendos SEM - visa ejecutivos ext.</w:t>
            </w:r>
          </w:p>
        </w:tc>
        <w:tc>
          <w:tcPr>
            <w:gridSpan w:val="1"/>
            <w:shd w:fill="E8F4F8" w:color="auto" w:val="clear"/>
            <w:vAlign w:val="center"/>
          </w:tcPr>
          <w:p>
            <w:pPr>
              <w:spacing w:after="60" w:before="60"/>
              <w:jc w:val="left"/>
            </w:pPr>
            <w:r>
              <w:rPr>
                <w:rFonts w:ascii="Calibri" w:cs="Calibri" w:eastAsia="Calibri" w:hAnsi="Calibri"/>
                <w:b w:val="false"/>
                <w:bCs w:val="false"/>
                <w:color w:val="856404"/>
                <w:sz w:val="13"/>
                <w:szCs w:val="13"/>
              </w:rPr>
              <w:t xml:space="preserve">Activos globales &gt; US$ 200M o ser matriz - oficinas fisicas Panama</w:t>
            </w:r>
          </w:p>
        </w:tc>
        <w:tc>
          <w:tcPr>
            <w:gridSpan w:val="1"/>
            <w:shd w:fill="E8F4F8" w:color="auto" w:val="clear"/>
            <w:vAlign w:val="center"/>
          </w:tcPr>
          <w:p>
            <w:pPr>
              <w:spacing w:after="60" w:before="60"/>
              <w:jc w:val="left"/>
            </w:pPr>
            <w:r>
              <w:rPr>
                <w:rFonts w:ascii="Calibri" w:cs="Calibri" w:eastAsia="Calibri" w:hAnsi="Calibri"/>
                <w:b w:val="false"/>
                <w:bCs w:val="false"/>
                <w:color w:val="000000"/>
                <w:sz w:val="13"/>
                <w:szCs w:val="13"/>
              </w:rPr>
              <w:t xml:space="preserve">Centros servicios compartidos - Tesorerías - I+D - Logistica regional</w:t>
            </w:r>
          </w:p>
        </w:tc>
        <w:tc>
          <w:tcPr>
            <w:gridSpan w:val="1"/>
            <w:shd w:fill="E8F4F8" w:color="auto" w:val="clear"/>
            <w:vAlign w:val="center"/>
          </w:tcPr>
          <w:p>
            <w:pPr>
              <w:spacing w:after="60" w:before="60"/>
              <w:jc w:val="center"/>
            </w:pPr>
            <w:r>
              <w:rPr>
                <w:rFonts w:ascii="Calibri" w:cs="Calibri" w:eastAsia="Calibri" w:hAnsi="Calibri"/>
                <w:b w:val="false"/>
                <w:bCs w:val="false"/>
                <w:color w:val="006064"/>
                <w:sz w:val="13"/>
                <w:szCs w:val="13"/>
              </w:rPr>
              <w:t xml:space="preserve">Aplica?
Si / No / ?</w:t>
            </w:r>
          </w:p>
        </w:tc>
        <w:tc>
          <w:tcPr>
            <w:gridSpan w:val="1"/>
            <w:shd w:fill="E8F4F8" w:color="auto" w:val="clear"/>
            <w:vAlign w:val="center"/>
          </w:tcPr>
          <w:p>
            <w:pPr>
              <w:spacing w:after="60" w:before="60"/>
              <w:jc w:val="left"/>
            </w:pPr>
            <w:r>
              <w:rPr>
                <w:rFonts w:ascii="Calibri" w:cs="Calibri" w:eastAsia="Calibri" w:hAnsi="Calibri"/>
                <w:b w:val="false"/>
                <w:bCs w:val="false"/>
                <w:color w:val="444444"/>
                <w:sz w:val="14"/>
                <w:szCs w:val="14"/>
              </w:rPr>
              <w:t xml:space="preserve">Beneficio est. B/</w:t>
            </w:r>
          </w:p>
        </w:tc>
      </w:tr>
      <w:tr>
        <w:tc>
          <w:tcPr>
            <w:gridSpan w:val="1"/>
            <w:shd w:fill="FFFFFF" w:color="auto" w:val="clear"/>
            <w:vAlign w:val="center"/>
          </w:tcPr>
          <w:p>
            <w:pPr>
              <w:spacing w:after="60" w:before="60"/>
              <w:jc w:val="left"/>
            </w:pPr>
            <w:r>
              <w:rPr>
                <w:rFonts w:ascii="Calibri" w:cs="Calibri" w:eastAsia="Calibri" w:hAnsi="Calibri"/>
                <w:b/>
                <w:bCs/>
                <w:color w:val="1A5276"/>
                <w:sz w:val="15"/>
                <w:szCs w:val="15"/>
              </w:rPr>
              <w:t xml:space="preserve">Turismo calificado</w:t>
            </w:r>
          </w:p>
        </w:tc>
        <w:tc>
          <w:tcPr>
            <w:gridSpan w:val="1"/>
            <w:shd w:fill="FFFFFF" w:color="auto" w:val="clear"/>
            <w:vAlign w:val="center"/>
          </w:tcPr>
          <w:p>
            <w:pPr>
              <w:spacing w:after="60" w:before="60"/>
              <w:jc w:val="left"/>
            </w:pPr>
            <w:r>
              <w:rPr>
                <w:rFonts w:ascii="Calibri" w:cs="Calibri" w:eastAsia="Calibri" w:hAnsi="Calibri"/>
                <w:b w:val="false"/>
                <w:bCs w:val="false"/>
                <w:color w:val="444444"/>
                <w:sz w:val="13"/>
                <w:szCs w:val="13"/>
              </w:rPr>
              <w:t xml:space="preserve">Ley 80/2012 + 122/2019</w:t>
            </w:r>
          </w:p>
        </w:tc>
        <w:tc>
          <w:tcPr>
            <w:gridSpan w:val="1"/>
            <w:shd w:fill="FFFFFF" w:color="auto" w:val="clear"/>
            <w:vAlign w:val="center"/>
          </w:tcPr>
          <w:p>
            <w:pPr>
              <w:spacing w:after="60" w:before="60"/>
              <w:jc w:val="left"/>
            </w:pPr>
            <w:r>
              <w:rPr>
                <w:rFonts w:ascii="Calibri" w:cs="Calibri" w:eastAsia="Calibri" w:hAnsi="Calibri"/>
                <w:b w:val="false"/>
                <w:bCs w:val="false"/>
                <w:color w:val="1E6B3C"/>
                <w:sz w:val="15"/>
                <w:szCs w:val="15"/>
              </w:rPr>
              <w:t xml:space="preserve">Exoneracion ISR e inmuebles - credito fiscal 100% inversion</w:t>
            </w:r>
          </w:p>
        </w:tc>
        <w:tc>
          <w:tcPr>
            <w:gridSpan w:val="1"/>
            <w:shd w:fill="FFFFFF" w:color="auto" w:val="clear"/>
            <w:vAlign w:val="center"/>
          </w:tcPr>
          <w:p>
            <w:pPr>
              <w:spacing w:after="60" w:before="60"/>
              <w:jc w:val="left"/>
            </w:pPr>
            <w:r>
              <w:rPr>
                <w:rFonts w:ascii="Calibri" w:cs="Calibri" w:eastAsia="Calibri" w:hAnsi="Calibri"/>
                <w:b w:val="false"/>
                <w:bCs w:val="false"/>
                <w:color w:val="856404"/>
                <w:sz w:val="13"/>
                <w:szCs w:val="13"/>
              </w:rPr>
              <w:t xml:space="preserve">Proyecto nuevo aprobado CEPATUR/MICI - inversion minima</w:t>
            </w:r>
          </w:p>
        </w:tc>
        <w:tc>
          <w:tcPr>
            <w:gridSpan w:val="1"/>
            <w:shd w:fill="FFFFFF" w:color="auto" w:val="clear"/>
            <w:vAlign w:val="center"/>
          </w:tcPr>
          <w:p>
            <w:pPr>
              <w:spacing w:after="60" w:before="60"/>
              <w:jc w:val="left"/>
            </w:pPr>
            <w:r>
              <w:rPr>
                <w:rFonts w:ascii="Calibri" w:cs="Calibri" w:eastAsia="Calibri" w:hAnsi="Calibri"/>
                <w:b w:val="false"/>
                <w:bCs w:val="false"/>
                <w:color w:val="000000"/>
                <w:sz w:val="13"/>
                <w:szCs w:val="13"/>
              </w:rPr>
              <w:t xml:space="preserve">Desarrolladoras hoteleras - inversores proyectos Chiriqui/Bocas/Azuero</w:t>
            </w:r>
          </w:p>
        </w:tc>
        <w:tc>
          <w:tcPr>
            <w:gridSpan w:val="1"/>
            <w:shd w:fill="FFFFFF" w:color="auto" w:val="clear"/>
            <w:vAlign w:val="center"/>
          </w:tcPr>
          <w:p>
            <w:pPr>
              <w:spacing w:after="60" w:before="60"/>
              <w:jc w:val="center"/>
            </w:pPr>
            <w:r>
              <w:rPr>
                <w:rFonts w:ascii="Calibri" w:cs="Calibri" w:eastAsia="Calibri" w:hAnsi="Calibri"/>
                <w:b w:val="false"/>
                <w:bCs w:val="false"/>
                <w:color w:val="006064"/>
                <w:sz w:val="13"/>
                <w:szCs w:val="13"/>
              </w:rPr>
              <w:t xml:space="preserve">Aplica?
Si / No / ?</w:t>
            </w:r>
          </w:p>
        </w:tc>
        <w:tc>
          <w:tcPr>
            <w:gridSpan w:val="1"/>
            <w:shd w:fill="FFFFFF" w:color="auto" w:val="clear"/>
            <w:vAlign w:val="center"/>
          </w:tcPr>
          <w:p>
            <w:pPr>
              <w:spacing w:after="60" w:before="60"/>
              <w:jc w:val="left"/>
            </w:pPr>
            <w:r>
              <w:rPr>
                <w:rFonts w:ascii="Calibri" w:cs="Calibri" w:eastAsia="Calibri" w:hAnsi="Calibri"/>
                <w:b w:val="false"/>
                <w:bCs w:val="false"/>
                <w:color w:val="444444"/>
                <w:sz w:val="14"/>
                <w:szCs w:val="14"/>
              </w:rPr>
              <w:t xml:space="preserve">Beneficio est. B/</w:t>
            </w:r>
          </w:p>
        </w:tc>
      </w:tr>
      <w:tr>
        <w:tc>
          <w:tcPr>
            <w:gridSpan w:val="1"/>
            <w:shd w:fill="E8F4F8" w:color="auto" w:val="clear"/>
            <w:vAlign w:val="center"/>
          </w:tcPr>
          <w:p>
            <w:pPr>
              <w:spacing w:after="60" w:before="60"/>
              <w:jc w:val="left"/>
            </w:pPr>
            <w:r>
              <w:rPr>
                <w:rFonts w:ascii="Calibri" w:cs="Calibri" w:eastAsia="Calibri" w:hAnsi="Calibri"/>
                <w:b/>
                <w:bCs/>
                <w:color w:val="1A5276"/>
                <w:sz w:val="15"/>
                <w:szCs w:val="15"/>
              </w:rPr>
              <w:t xml:space="preserve">Energias Renovables</w:t>
            </w:r>
          </w:p>
        </w:tc>
        <w:tc>
          <w:tcPr>
            <w:gridSpan w:val="1"/>
            <w:shd w:fill="E8F4F8" w:color="auto" w:val="clear"/>
            <w:vAlign w:val="center"/>
          </w:tcPr>
          <w:p>
            <w:pPr>
              <w:spacing w:after="60" w:before="60"/>
              <w:jc w:val="left"/>
            </w:pPr>
            <w:r>
              <w:rPr>
                <w:rFonts w:ascii="Calibri" w:cs="Calibri" w:eastAsia="Calibri" w:hAnsi="Calibri"/>
                <w:b w:val="false"/>
                <w:bCs w:val="false"/>
                <w:color w:val="444444"/>
                <w:sz w:val="13"/>
                <w:szCs w:val="13"/>
              </w:rPr>
              <w:t xml:space="preserve">Ley 45/2004</w:t>
            </w:r>
          </w:p>
        </w:tc>
        <w:tc>
          <w:tcPr>
            <w:gridSpan w:val="1"/>
            <w:shd w:fill="E8F4F8" w:color="auto" w:val="clear"/>
            <w:vAlign w:val="center"/>
          </w:tcPr>
          <w:p>
            <w:pPr>
              <w:spacing w:after="60" w:before="60"/>
              <w:jc w:val="left"/>
            </w:pPr>
            <w:r>
              <w:rPr>
                <w:rFonts w:ascii="Calibri" w:cs="Calibri" w:eastAsia="Calibri" w:hAnsi="Calibri"/>
                <w:b w:val="false"/>
                <w:bCs w:val="false"/>
                <w:color w:val="1E6B3C"/>
                <w:sz w:val="15"/>
                <w:szCs w:val="15"/>
              </w:rPr>
              <w:t xml:space="preserve">Exoneracion ISR hasta 10 anos - sin ITBMS equipos generacion</w:t>
            </w:r>
          </w:p>
        </w:tc>
        <w:tc>
          <w:tcPr>
            <w:gridSpan w:val="1"/>
            <w:shd w:fill="E8F4F8" w:color="auto" w:val="clear"/>
            <w:vAlign w:val="center"/>
          </w:tcPr>
          <w:p>
            <w:pPr>
              <w:spacing w:after="60" w:before="60"/>
              <w:jc w:val="left"/>
            </w:pPr>
            <w:r>
              <w:rPr>
                <w:rFonts w:ascii="Calibri" w:cs="Calibri" w:eastAsia="Calibri" w:hAnsi="Calibri"/>
                <w:b w:val="false"/>
                <w:bCs w:val="false"/>
                <w:color w:val="856404"/>
                <w:sz w:val="13"/>
                <w:szCs w:val="13"/>
              </w:rPr>
              <w:t xml:space="preserve">Proyecto aprobado por ASEP</w:t>
            </w:r>
          </w:p>
        </w:tc>
        <w:tc>
          <w:tcPr>
            <w:gridSpan w:val="1"/>
            <w:shd w:fill="E8F4F8" w:color="auto" w:val="clear"/>
            <w:vAlign w:val="center"/>
          </w:tcPr>
          <w:p>
            <w:pPr>
              <w:spacing w:after="60" w:before="60"/>
              <w:jc w:val="left"/>
            </w:pPr>
            <w:r>
              <w:rPr>
                <w:rFonts w:ascii="Calibri" w:cs="Calibri" w:eastAsia="Calibri" w:hAnsi="Calibri"/>
                <w:b w:val="false"/>
                <w:bCs w:val="false"/>
                <w:color w:val="000000"/>
                <w:sz w:val="13"/>
                <w:szCs w:val="13"/>
              </w:rPr>
              <w:t xml:space="preserve">Empresas con generacion solar - eolica - hidroelectrica</w:t>
            </w:r>
          </w:p>
        </w:tc>
        <w:tc>
          <w:tcPr>
            <w:gridSpan w:val="1"/>
            <w:shd w:fill="E8F4F8" w:color="auto" w:val="clear"/>
            <w:vAlign w:val="center"/>
          </w:tcPr>
          <w:p>
            <w:pPr>
              <w:spacing w:after="60" w:before="60"/>
              <w:jc w:val="center"/>
            </w:pPr>
            <w:r>
              <w:rPr>
                <w:rFonts w:ascii="Calibri" w:cs="Calibri" w:eastAsia="Calibri" w:hAnsi="Calibri"/>
                <w:b w:val="false"/>
                <w:bCs w:val="false"/>
                <w:color w:val="006064"/>
                <w:sz w:val="13"/>
                <w:szCs w:val="13"/>
              </w:rPr>
              <w:t xml:space="preserve">Aplica?
Si / No / ?</w:t>
            </w:r>
          </w:p>
        </w:tc>
        <w:tc>
          <w:tcPr>
            <w:gridSpan w:val="1"/>
            <w:shd w:fill="E8F4F8" w:color="auto" w:val="clear"/>
            <w:vAlign w:val="center"/>
          </w:tcPr>
          <w:p>
            <w:pPr>
              <w:spacing w:after="60" w:before="60"/>
              <w:jc w:val="left"/>
            </w:pPr>
            <w:r>
              <w:rPr>
                <w:rFonts w:ascii="Calibri" w:cs="Calibri" w:eastAsia="Calibri" w:hAnsi="Calibri"/>
                <w:b w:val="false"/>
                <w:bCs w:val="false"/>
                <w:color w:val="444444"/>
                <w:sz w:val="14"/>
                <w:szCs w:val="14"/>
              </w:rPr>
              <w:t xml:space="preserve">Beneficio est. B/</w:t>
            </w:r>
          </w:p>
        </w:tc>
      </w:tr>
      <w:tr>
        <w:tc>
          <w:tcPr>
            <w:gridSpan w:val="1"/>
            <w:shd w:fill="FFFFFF" w:color="auto" w:val="clear"/>
            <w:vAlign w:val="center"/>
          </w:tcPr>
          <w:p>
            <w:pPr>
              <w:spacing w:after="60" w:before="60"/>
              <w:jc w:val="left"/>
            </w:pPr>
            <w:r>
              <w:rPr>
                <w:rFonts w:ascii="Calibri" w:cs="Calibri" w:eastAsia="Calibri" w:hAnsi="Calibri"/>
                <w:b/>
                <w:bCs/>
                <w:color w:val="1A5276"/>
                <w:sz w:val="15"/>
                <w:szCs w:val="15"/>
              </w:rPr>
              <w:t xml:space="preserve">Convenios Doble Imposicion</w:t>
            </w:r>
          </w:p>
        </w:tc>
        <w:tc>
          <w:tcPr>
            <w:gridSpan w:val="1"/>
            <w:shd w:fill="FFFFFF" w:color="auto" w:val="clear"/>
            <w:vAlign w:val="center"/>
          </w:tcPr>
          <w:p>
            <w:pPr>
              <w:spacing w:after="60" w:before="60"/>
              <w:jc w:val="left"/>
            </w:pPr>
            <w:r>
              <w:rPr>
                <w:rFonts w:ascii="Calibri" w:cs="Calibri" w:eastAsia="Calibri" w:hAnsi="Calibri"/>
                <w:b w:val="false"/>
                <w:bCs w:val="false"/>
                <w:color w:val="444444"/>
                <w:sz w:val="13"/>
                <w:szCs w:val="13"/>
              </w:rPr>
              <w:t xml:space="preserve">Tratados bilaterales</w:t>
            </w:r>
          </w:p>
        </w:tc>
        <w:tc>
          <w:tcPr>
            <w:gridSpan w:val="1"/>
            <w:shd w:fill="FFFFFF" w:color="auto" w:val="clear"/>
            <w:vAlign w:val="center"/>
          </w:tcPr>
          <w:p>
            <w:pPr>
              <w:spacing w:after="60" w:before="60"/>
              <w:jc w:val="left"/>
            </w:pPr>
            <w:r>
              <w:rPr>
                <w:rFonts w:ascii="Calibri" w:cs="Calibri" w:eastAsia="Calibri" w:hAnsi="Calibri"/>
                <w:b w:val="false"/>
                <w:bCs w:val="false"/>
                <w:color w:val="1E6B3C"/>
                <w:sz w:val="15"/>
                <w:szCs w:val="15"/>
              </w:rPr>
              <w:t xml:space="preserve">Reduccion retenciones pagos al exterior</w:t>
            </w:r>
          </w:p>
        </w:tc>
        <w:tc>
          <w:tcPr>
            <w:gridSpan w:val="1"/>
            <w:shd w:fill="FFFFFF" w:color="auto" w:val="clear"/>
            <w:vAlign w:val="center"/>
          </w:tcPr>
          <w:p>
            <w:pPr>
              <w:spacing w:after="60" w:before="60"/>
              <w:jc w:val="left"/>
            </w:pPr>
            <w:r>
              <w:rPr>
                <w:rFonts w:ascii="Calibri" w:cs="Calibri" w:eastAsia="Calibri" w:hAnsi="Calibri"/>
                <w:b w:val="false"/>
                <w:bCs w:val="false"/>
                <w:color w:val="856404"/>
                <w:sz w:val="13"/>
                <w:szCs w:val="13"/>
              </w:rPr>
              <w:t xml:space="preserve">Operaciones con paises CDI: Espana, Mexico, Luxemburgo, Barbados, Singapur</w:t>
            </w:r>
          </w:p>
        </w:tc>
        <w:tc>
          <w:tcPr>
            <w:gridSpan w:val="1"/>
            <w:shd w:fill="FFFFFF" w:color="auto" w:val="clear"/>
            <w:vAlign w:val="center"/>
          </w:tcPr>
          <w:p>
            <w:pPr>
              <w:spacing w:after="60" w:before="60"/>
              <w:jc w:val="left"/>
            </w:pPr>
            <w:r>
              <w:rPr>
                <w:rFonts w:ascii="Calibri" w:cs="Calibri" w:eastAsia="Calibri" w:hAnsi="Calibri"/>
                <w:b w:val="false"/>
                <w:bCs w:val="false"/>
                <w:color w:val="000000"/>
                <w:sz w:val="13"/>
                <w:szCs w:val="13"/>
              </w:rPr>
              <w:t xml:space="preserve">Empresas que pagan dividendos, regalias o intereses a socios en paises CDI</w:t>
            </w:r>
          </w:p>
        </w:tc>
        <w:tc>
          <w:tcPr>
            <w:gridSpan w:val="1"/>
            <w:shd w:fill="FFFFFF" w:color="auto" w:val="clear"/>
            <w:vAlign w:val="center"/>
          </w:tcPr>
          <w:p>
            <w:pPr>
              <w:spacing w:after="60" w:before="60"/>
              <w:jc w:val="center"/>
            </w:pPr>
            <w:r>
              <w:rPr>
                <w:rFonts w:ascii="Calibri" w:cs="Calibri" w:eastAsia="Calibri" w:hAnsi="Calibri"/>
                <w:b w:val="false"/>
                <w:bCs w:val="false"/>
                <w:color w:val="006064"/>
                <w:sz w:val="13"/>
                <w:szCs w:val="13"/>
              </w:rPr>
              <w:t xml:space="preserve">Aplica?
Si / No / ?</w:t>
            </w:r>
          </w:p>
        </w:tc>
        <w:tc>
          <w:tcPr>
            <w:gridSpan w:val="1"/>
            <w:shd w:fill="FFFFFF" w:color="auto" w:val="clear"/>
            <w:vAlign w:val="center"/>
          </w:tcPr>
          <w:p>
            <w:pPr>
              <w:spacing w:after="60" w:before="60"/>
              <w:jc w:val="left"/>
            </w:pPr>
            <w:r>
              <w:rPr>
                <w:rFonts w:ascii="Calibri" w:cs="Calibri" w:eastAsia="Calibri" w:hAnsi="Calibri"/>
                <w:b w:val="false"/>
                <w:bCs w:val="false"/>
                <w:color w:val="444444"/>
                <w:sz w:val="14"/>
                <w:szCs w:val="14"/>
              </w:rPr>
              <w:t xml:space="preserve">Beneficio est. B/</w:t>
            </w:r>
          </w:p>
        </w:tc>
      </w:tr>
    </w:tbl>
    <w:p>
      <w:pPr>
        <w:spacing w:after="40" w:before="80"/>
      </w:pP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9200"/>
      </w:tblGrid>
      <w:tr>
        <w:tc>
          <w:tcPr>
            <w:tcBorders>
              <w:left w:val="single" w:color="1A5276" w:sz="12"/>
            </w:tcBorders>
            <w:shd w:fill="E8F4F8" w:color="auto" w:val="clear"/>
          </w:tcPr>
          <w:p>
            <w:pPr>
              <w:spacing w:after="30" w:before="80"/>
            </w:pPr>
            <w:r>
              <w:rPr>
                <w:rFonts w:ascii="Calibri" w:cs="Calibri" w:eastAsia="Calibri" w:hAnsi="Calibri"/>
                <w:b/>
                <w:bCs/>
                <w:color w:val="1A5276"/>
                <w:sz w:val="18"/>
                <w:szCs w:val="18"/>
              </w:rPr>
              <w:t xml:space="preserve">PYME 2025 - VERIFICA SI CALIFICAS</w:t>
            </w:r>
          </w:p>
          <w:p>
            <w:pPr>
              <w:spacing w:after="8" w:before="8"/>
            </w:pPr>
            <w:r>
              <w:rPr>
                <w:rFonts w:ascii="Calibri" w:cs="Calibri" w:eastAsia="Calibri" w:hAnsi="Calibri"/>
                <w:color w:val="000000"/>
                <w:sz w:val="16"/>
                <w:szCs w:val="16"/>
              </w:rPr>
              <w:t xml:space="preserve">Si tus ingresos brutos anuales son menores a B/ 500,000, el Regimen PYME (Ley 189/2020) puede reducir tu ISR del 25% estandar a tasas de 7.5-22.5%. Verifica si estas registrado en AMPYME y si tu estructura accionaria cumple el requisito de acciones nominativas con socios personas naturales.</w:t>
            </w:r>
          </w:p>
          <w:p>
            <w:pPr>
              <w:spacing w:after="80" w:before="10"/>
            </w:pPr>
            <w:r>
              <w:rPr>
                <w:sz w:val="4"/>
                <w:szCs w:val="4"/>
              </w:rPr>
              <w:t xml:space="preserve"/>
            </w:r>
          </w:p>
        </w:tc>
      </w:tr>
    </w:tbl>
    <w:p>
      <w:pPr>
        <w:spacing w:after="40" w:before="160"/>
      </w:pPr>
    </w:p>
    <w:p>
      <w:pPr>
        <w:spacing w:after="80" w:before="200"/>
      </w:pPr>
      <w:r>
        <w:rPr>
          <w:rFonts w:ascii="Calibri" w:cs="Calibri" w:eastAsia="Calibri" w:hAnsi="Calibri"/>
          <w:b/>
          <w:bCs/>
          <w:color w:val="1A5276"/>
          <w:sz w:val="24"/>
          <w:szCs w:val="24"/>
        </w:rPr>
        <w:t xml:space="preserve">SECCION 2 - PLANIFICACION LICITA vs. EVASION</w:t>
      </w:r>
    </w:p>
    <w:p>
      <w:pPr>
        <w:spacing w:after="80" w:before="40"/>
      </w:pPr>
      <w:r>
        <w:rPr>
          <w:rFonts w:ascii="Calibri" w:cs="Calibri" w:eastAsia="Calibri" w:hAnsi="Calibri"/>
          <w:i/>
          <w:iCs/>
          <w:color w:val="444444"/>
          <w:sz w:val="16"/>
          <w:szCs w:val="16"/>
        </w:rPr>
        <w:t xml:space="preserve">Doctrina de la Economia de Opcion (Ley 76/2019 CPT): el contribuyente tiene derecho a estructurar su empresa de la manera fiscalmente mas eficiente, siempre que no transgreda la legalidad.</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200"/>
        <w:gridCol w:w="3500"/>
        <w:gridCol w:w="3500"/>
      </w:tblGrid>
      <w:tr>
        <w:tc>
          <w:tcPr>
            <w:shd w:fill="1A5276" w:color="auto" w:val="clear"/>
            <w:vAlign w:val="center"/>
          </w:tcPr>
          <w:p>
            <w:pPr>
              <w:spacing w:after="60" w:before="60"/>
              <w:jc w:val="center"/>
            </w:pPr>
            <w:r>
              <w:rPr>
                <w:rFonts w:ascii="Calibri" w:cs="Calibri" w:eastAsia="Calibri" w:hAnsi="Calibri"/>
                <w:b/>
                <w:bCs/>
                <w:color w:val="FFFFFF"/>
                <w:sz w:val="18"/>
                <w:szCs w:val="18"/>
              </w:rPr>
              <w:t xml:space="preserve">Criterio</w:t>
            </w:r>
          </w:p>
        </w:tc>
        <w:tc>
          <w:tcPr>
            <w:shd w:fill="1E6B3C" w:color="auto" w:val="clear"/>
            <w:vAlign w:val="center"/>
          </w:tcPr>
          <w:p>
            <w:pPr>
              <w:spacing w:after="60" w:before="60"/>
              <w:jc w:val="center"/>
            </w:pPr>
            <w:r>
              <w:rPr>
                <w:rFonts w:ascii="Calibri" w:cs="Calibri" w:eastAsia="Calibri" w:hAnsi="Calibri"/>
                <w:b/>
                <w:bCs/>
                <w:color w:val="FFFFFF"/>
                <w:sz w:val="18"/>
                <w:szCs w:val="18"/>
              </w:rPr>
              <w:t xml:space="preserve">Planificacion licita OK</w:t>
            </w:r>
          </w:p>
        </w:tc>
        <w:tc>
          <w:tcPr>
            <w:shd w:fill="C0392B" w:color="auto" w:val="clear"/>
            <w:vAlign w:val="center"/>
          </w:tcPr>
          <w:p>
            <w:pPr>
              <w:spacing w:after="60" w:before="60"/>
              <w:jc w:val="center"/>
            </w:pPr>
            <w:r>
              <w:rPr>
                <w:rFonts w:ascii="Calibri" w:cs="Calibri" w:eastAsia="Calibri" w:hAnsi="Calibri"/>
                <w:b/>
                <w:bCs/>
                <w:color w:val="FFFFFF"/>
                <w:sz w:val="18"/>
                <w:szCs w:val="18"/>
              </w:rPr>
              <w:t xml:space="preserve">Evasion / elusión NO</w:t>
            </w:r>
          </w:p>
        </w:tc>
      </w:tr>
      <w:tr>
        <w:tc>
          <w:tcPr>
            <w:gridSpan w:val="1"/>
            <w:shd w:fill="E8F5E9" w:color="auto" w:val="clear"/>
            <w:vAlign w:val="center"/>
          </w:tcPr>
          <w:p>
            <w:pPr>
              <w:spacing w:after="60" w:before="60"/>
              <w:jc w:val="left"/>
            </w:pPr>
            <w:r>
              <w:rPr>
                <w:rFonts w:ascii="Calibri" w:cs="Calibri" w:eastAsia="Calibri" w:hAnsi="Calibri"/>
                <w:b/>
                <w:bCs/>
                <w:color w:val="1E6B3C"/>
                <w:sz w:val="16"/>
                <w:szCs w:val="16"/>
              </w:rPr>
              <w:t xml:space="preserve">Que es</w:t>
            </w:r>
          </w:p>
        </w:tc>
        <w:tc>
          <w:tcPr>
            <w:gridSpan w:val="1"/>
            <w:shd w:fill="E8F5E9" w:color="auto" w:val="clear"/>
            <w:vAlign w:val="center"/>
          </w:tcPr>
          <w:p>
            <w:pPr>
              <w:spacing w:after="60" w:before="60"/>
              <w:jc w:val="left"/>
            </w:pPr>
            <w:r>
              <w:rPr>
                <w:rFonts w:ascii="Calibri" w:cs="Calibri" w:eastAsia="Calibri" w:hAnsi="Calibri"/>
                <w:b w:val="false"/>
                <w:bCs w:val="false"/>
                <w:color w:val="1E6B3C"/>
                <w:sz w:val="15"/>
                <w:szCs w:val="15"/>
              </w:rPr>
              <w:t xml:space="preserve">Estructurar la empresa usando opciones que la norma expresamente permite. Economia de opcion (Ley 76/2019 CPT).</w:t>
            </w:r>
          </w:p>
        </w:tc>
        <w:tc>
          <w:tcPr>
            <w:gridSpan w:val="1"/>
            <w:shd w:fill="FADBD8" w:color="auto" w:val="clear"/>
            <w:vAlign w:val="center"/>
          </w:tcPr>
          <w:p>
            <w:pPr>
              <w:spacing w:after="60" w:before="60"/>
              <w:jc w:val="left"/>
            </w:pPr>
            <w:r>
              <w:rPr>
                <w:rFonts w:ascii="Calibri" w:cs="Calibri" w:eastAsia="Calibri" w:hAnsi="Calibri"/>
                <w:b w:val="false"/>
                <w:bCs w:val="false"/>
                <w:color w:val="C0392B"/>
                <w:sz w:val="15"/>
                <w:szCs w:val="15"/>
              </w:rPr>
              <w:t xml:space="preserve">Ocultar ingresos, simular gastos, usar formas juridicas sin sustancia economica real para evadir el hecho gravado.</w:t>
            </w:r>
          </w:p>
        </w:tc>
      </w:tr>
      <w:tr>
        <w:tc>
          <w:tcPr>
            <w:gridSpan w:val="1"/>
            <w:shd w:fill="E8F4F8" w:color="auto" w:val="clear"/>
            <w:vAlign w:val="center"/>
          </w:tcPr>
          <w:p>
            <w:pPr>
              <w:spacing w:after="60" w:before="60"/>
              <w:jc w:val="left"/>
            </w:pPr>
            <w:r>
              <w:rPr>
                <w:rFonts w:ascii="Calibri" w:cs="Calibri" w:eastAsia="Calibri" w:hAnsi="Calibri"/>
                <w:b/>
                <w:bCs/>
                <w:color w:val="1A5276"/>
                <w:sz w:val="16"/>
                <w:szCs w:val="16"/>
              </w:rPr>
              <w:t xml:space="preserve">Ejemplo positivo</w:t>
            </w:r>
          </w:p>
        </w:tc>
        <w:tc>
          <w:tcPr>
            <w:gridSpan w:val="1"/>
            <w:shd w:fill="E8F4F8" w:color="auto" w:val="clear"/>
            <w:vAlign w:val="center"/>
          </w:tcPr>
          <w:p>
            <w:pPr>
              <w:spacing w:after="60" w:before="60"/>
              <w:jc w:val="left"/>
            </w:pPr>
            <w:r>
              <w:rPr>
                <w:rFonts w:ascii="Calibri" w:cs="Calibri" w:eastAsia="Calibri" w:hAnsi="Calibri"/>
                <w:b w:val="false"/>
                <w:bCs w:val="false"/>
                <w:color w:val="1A5276"/>
                <w:sz w:val="15"/>
                <w:szCs w:val="15"/>
              </w:rPr>
              <w:t xml:space="preserve">Registrarse en AMPYME para aplicar el regimen PYME (ISR 7.5-22.5%) si la empresa califica por ingresos y estructura.</w:t>
            </w:r>
          </w:p>
        </w:tc>
        <w:tc>
          <w:tcPr>
            <w:gridSpan w:val="1"/>
            <w:shd w:fill="E8F4F8" w:color="auto" w:val="clear"/>
            <w:vAlign w:val="center"/>
          </w:tcPr>
          <w:p>
            <w:pPr>
              <w:spacing w:after="60" w:before="60"/>
              <w:jc w:val="left"/>
            </w:pPr>
            <w:r>
              <w:rPr>
                <w:rFonts w:ascii="Calibri" w:cs="Calibri" w:eastAsia="Calibri" w:hAnsi="Calibri"/>
                <w:b w:val="false"/>
                <w:bCs w:val="false"/>
                <w:color w:val="C0392B"/>
                <w:sz w:val="15"/>
                <w:szCs w:val="15"/>
              </w:rPr>
              <w:t xml:space="preserve">Crear empresa ZLC sin actividad economica real para simular exencion de ingresos que son de fuente panamena.</w:t>
            </w:r>
          </w:p>
        </w:tc>
      </w:tr>
      <w:tr>
        <w:tc>
          <w:tcPr>
            <w:gridSpan w:val="1"/>
            <w:shd w:fill="FADBD8" w:color="auto" w:val="clear"/>
            <w:vAlign w:val="center"/>
          </w:tcPr>
          <w:p>
            <w:pPr>
              <w:spacing w:after="60" w:before="60"/>
              <w:jc w:val="left"/>
            </w:pPr>
            <w:r>
              <w:rPr>
                <w:rFonts w:ascii="Calibri" w:cs="Calibri" w:eastAsia="Calibri" w:hAnsi="Calibri"/>
                <w:b/>
                <w:bCs/>
                <w:color w:val="C0392B"/>
                <w:sz w:val="16"/>
                <w:szCs w:val="16"/>
              </w:rPr>
              <w:t xml:space="preserve">La linea que no se cruza</w:t>
            </w:r>
          </w:p>
        </w:tc>
        <w:tc>
          <w:tcPr>
            <w:gridSpan w:val="1"/>
            <w:shd w:fill="E8F5E9" w:color="auto" w:val="clear"/>
            <w:vAlign w:val="center"/>
          </w:tcPr>
          <w:p>
            <w:pPr>
              <w:spacing w:after="60" w:before="60"/>
              <w:jc w:val="left"/>
            </w:pPr>
            <w:r>
              <w:rPr>
                <w:rFonts w:ascii="Calibri" w:cs="Calibri" w:eastAsia="Calibri" w:hAnsi="Calibri"/>
                <w:b w:val="false"/>
                <w:bCs w:val="false"/>
                <w:color w:val="1E6B3C"/>
                <w:sz w:val="15"/>
                <w:szCs w:val="15"/>
              </w:rPr>
              <w:t xml:space="preserve">Optimizar lo que la ley permite - cambiar estructuras con sustancia economica real.</w:t>
            </w:r>
          </w:p>
        </w:tc>
        <w:tc>
          <w:tcPr>
            <w:gridSpan w:val="1"/>
            <w:shd w:fill="FADBD8" w:color="auto" w:val="clear"/>
            <w:vAlign w:val="center"/>
          </w:tcPr>
          <w:p>
            <w:pPr>
              <w:spacing w:after="60" w:before="60"/>
              <w:jc w:val="left"/>
            </w:pPr>
            <w:r>
              <w:rPr>
                <w:rFonts w:ascii="Calibri" w:cs="Calibri" w:eastAsia="Calibri" w:hAnsi="Calibri"/>
                <w:b w:val="false"/>
                <w:bCs w:val="false"/>
                <w:color w:val="C0392B"/>
                <w:sz w:val="15"/>
                <w:szCs w:val="15"/>
              </w:rPr>
              <w:t xml:space="preserve">Si la unica razon de la estructura es reducir impuestos sin actividad real, la DGI puede reclasificar (Regla General Antiabuso 2026).</w:t>
            </w:r>
          </w:p>
        </w:tc>
      </w:tr>
    </w:tbl>
    <w:p>
      <w:pPr>
        <w:spacing w:after="40" w:before="120"/>
      </w:pPr>
    </w:p>
    <w:p>
      <w:pPr>
        <w:spacing w:after="60" w:before="80"/>
      </w:pPr>
      <w:r>
        <w:rPr>
          <w:rFonts w:ascii="Calibri" w:cs="Calibri" w:eastAsia="Calibri" w:hAnsi="Calibri"/>
          <w:b/>
          <w:bCs/>
          <w:color w:val="1A5276"/>
          <w:sz w:val="20"/>
          <w:szCs w:val="20"/>
        </w:rPr>
        <w:t xml:space="preserve">Mi oportunidad de optimizacion fiscal licita identificada para mi empresa:</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2000"/>
        <w:gridCol w:w="2000"/>
        <w:gridCol w:w="2000"/>
      </w:tblGrid>
      <w:tr>
        <w:tc>
          <w:tcPr>
            <w:shd w:fill="1A5276" w:color="auto" w:val="clear"/>
            <w:vAlign w:val="center"/>
          </w:tcPr>
          <w:p>
            <w:pPr>
              <w:spacing w:after="60" w:before="60"/>
              <w:jc w:val="center"/>
            </w:pPr>
            <w:r>
              <w:rPr>
                <w:rFonts w:ascii="Calibri" w:cs="Calibri" w:eastAsia="Calibri" w:hAnsi="Calibri"/>
                <w:b/>
                <w:bCs/>
                <w:color w:val="FFFFFF"/>
                <w:sz w:val="18"/>
                <w:szCs w:val="18"/>
              </w:rPr>
              <w:t xml:space="preserve">Oportunidad identificada</w:t>
            </w:r>
          </w:p>
        </w:tc>
        <w:tc>
          <w:tcPr>
            <w:shd w:fill="1A5276" w:color="auto" w:val="clear"/>
            <w:vAlign w:val="center"/>
          </w:tcPr>
          <w:p>
            <w:pPr>
              <w:spacing w:after="60" w:before="60"/>
              <w:jc w:val="center"/>
            </w:pPr>
            <w:r>
              <w:rPr>
                <w:rFonts w:ascii="Calibri" w:cs="Calibri" w:eastAsia="Calibri" w:hAnsi="Calibri"/>
                <w:b/>
                <w:bCs/>
                <w:color w:val="FFFFFF"/>
                <w:sz w:val="18"/>
                <w:szCs w:val="18"/>
              </w:rPr>
              <w:t xml:space="preserve">Fundamento legal</w:t>
            </w:r>
          </w:p>
        </w:tc>
        <w:tc>
          <w:tcPr>
            <w:shd w:fill="1A5276" w:color="auto" w:val="clear"/>
            <w:vAlign w:val="center"/>
          </w:tcPr>
          <w:p>
            <w:pPr>
              <w:spacing w:after="60" w:before="60"/>
              <w:jc w:val="center"/>
            </w:pPr>
            <w:r>
              <w:rPr>
                <w:rFonts w:ascii="Calibri" w:cs="Calibri" w:eastAsia="Calibri" w:hAnsi="Calibri"/>
                <w:b/>
                <w:bCs/>
                <w:color w:val="FFFFFF"/>
                <w:sz w:val="18"/>
                <w:szCs w:val="18"/>
              </w:rPr>
              <w:t xml:space="preserve">Ahorro fiscal estimado B/</w:t>
            </w:r>
          </w:p>
        </w:tc>
        <w:tc>
          <w:tcPr>
            <w:shd w:fill="1A5276" w:color="auto" w:val="clear"/>
            <w:vAlign w:val="center"/>
          </w:tcPr>
          <w:p>
            <w:pPr>
              <w:spacing w:after="60" w:before="60"/>
              <w:jc w:val="center"/>
            </w:pPr>
            <w:r>
              <w:rPr>
                <w:rFonts w:ascii="Calibri" w:cs="Calibri" w:eastAsia="Calibri" w:hAnsi="Calibri"/>
                <w:b/>
                <w:bCs/>
                <w:color w:val="FFFFFF"/>
                <w:sz w:val="18"/>
                <w:szCs w:val="18"/>
              </w:rPr>
              <w:t xml:space="preserve">Accion concreta a tomar</w:t>
            </w:r>
          </w:p>
        </w:tc>
      </w:tr>
      <w:tr>
        <w:tc>
          <w:tcPr>
            <w:gridSpan w:val="1"/>
            <w:shd w:fill="E8F4F8" w:color="auto" w:val="clear"/>
            <w:vAlign w:val="center"/>
          </w:tcPr>
          <w:p>
            <w:pPr>
              <w:spacing w:after="60" w:before="60"/>
              <w:jc w:val="left"/>
            </w:pPr>
            <w:r>
              <w:rPr>
                <w:rFonts w:ascii="Calibri" w:cs="Calibri" w:eastAsia="Calibri" w:hAnsi="Calibri"/>
                <w:b w:val="false"/>
                <w:bCs w:val="false"/>
                <w:color w:val="000000"/>
                <w:sz w:val="18"/>
                <w:szCs w:val="18"/>
              </w:rPr>
              <w:t xml:space="preserve"/>
            </w:r>
          </w:p>
        </w:tc>
        <w:tc>
          <w:tcPr>
            <w:gridSpan w:val="1"/>
            <w:shd w:fill="E8F4F8" w:color="auto" w:val="clear"/>
            <w:vAlign w:val="center"/>
          </w:tcPr>
          <w:p>
            <w:pPr>
              <w:spacing w:after="60" w:before="60"/>
              <w:jc w:val="left"/>
            </w:pPr>
            <w:r>
              <w:rPr>
                <w:rFonts w:ascii="Calibri" w:cs="Calibri" w:eastAsia="Calibri" w:hAnsi="Calibri"/>
                <w:b w:val="false"/>
                <w:bCs w:val="false"/>
                <w:color w:val="000000"/>
                <w:sz w:val="18"/>
                <w:szCs w:val="18"/>
              </w:rPr>
              <w:t xml:space="preserve"/>
            </w:r>
          </w:p>
        </w:tc>
        <w:tc>
          <w:tcPr>
            <w:gridSpan w:val="1"/>
            <w:shd w:fill="E8F4F8" w:color="auto" w:val="clear"/>
            <w:vAlign w:val="center"/>
          </w:tcPr>
          <w:p>
            <w:pPr>
              <w:spacing w:after="60" w:before="60"/>
              <w:jc w:val="center"/>
            </w:pPr>
            <w:r>
              <w:rPr>
                <w:rFonts w:ascii="Calibri" w:cs="Calibri" w:eastAsia="Calibri" w:hAnsi="Calibri"/>
                <w:b w:val="false"/>
                <w:bCs w:val="false"/>
                <w:color w:val="444444"/>
                <w:sz w:val="17"/>
                <w:szCs w:val="17"/>
              </w:rPr>
              <w:t xml:space="preserve">B/ ________</w:t>
            </w:r>
          </w:p>
        </w:tc>
        <w:tc>
          <w:tcPr>
            <w:gridSpan w:val="1"/>
            <w:shd w:fill="E8F4F8" w:color="auto" w:val="clear"/>
            <w:vAlign w:val="center"/>
          </w:tcPr>
          <w:p>
            <w:pPr>
              <w:spacing w:after="60" w:before="60"/>
              <w:jc w:val="left"/>
            </w:pPr>
            <w:r>
              <w:rPr>
                <w:rFonts w:ascii="Calibri" w:cs="Calibri" w:eastAsia="Calibri" w:hAnsi="Calibri"/>
                <w:b w:val="false"/>
                <w:bCs w:val="false"/>
                <w:color w:val="000000"/>
                <w:sz w:val="18"/>
                <w:szCs w:val="18"/>
              </w:rPr>
              <w:t xml:space="preserve"/>
            </w:r>
          </w:p>
        </w:tc>
      </w:tr>
      <w:tr>
        <w:tc>
          <w:tcPr>
            <w:gridSpan w:val="1"/>
            <w:shd w:fill="FFFFFF" w:color="auto" w:val="clear"/>
            <w:vAlign w:val="center"/>
          </w:tcPr>
          <w:p>
            <w:pPr>
              <w:spacing w:after="60" w:before="60"/>
              <w:jc w:val="left"/>
            </w:pPr>
            <w:r>
              <w:rPr>
                <w:rFonts w:ascii="Calibri" w:cs="Calibri" w:eastAsia="Calibri" w:hAnsi="Calibri"/>
                <w:b w:val="false"/>
                <w:bCs w:val="false"/>
                <w:color w:val="000000"/>
                <w:sz w:val="18"/>
                <w:szCs w:val="18"/>
              </w:rPr>
              <w:t xml:space="preserve"/>
            </w:r>
          </w:p>
        </w:tc>
        <w:tc>
          <w:tcPr>
            <w:gridSpan w:val="1"/>
            <w:shd w:fill="FFFFFF" w:color="auto" w:val="clear"/>
            <w:vAlign w:val="center"/>
          </w:tcPr>
          <w:p>
            <w:pPr>
              <w:spacing w:after="60" w:before="60"/>
              <w:jc w:val="left"/>
            </w:pPr>
            <w:r>
              <w:rPr>
                <w:rFonts w:ascii="Calibri" w:cs="Calibri" w:eastAsia="Calibri" w:hAnsi="Calibri"/>
                <w:b w:val="false"/>
                <w:bCs w:val="false"/>
                <w:color w:val="000000"/>
                <w:sz w:val="18"/>
                <w:szCs w:val="18"/>
              </w:rPr>
              <w:t xml:space="preserve"/>
            </w:r>
          </w:p>
        </w:tc>
        <w:tc>
          <w:tcPr>
            <w:gridSpan w:val="1"/>
            <w:shd w:fill="FFFFFF" w:color="auto" w:val="clear"/>
            <w:vAlign w:val="center"/>
          </w:tcPr>
          <w:p>
            <w:pPr>
              <w:spacing w:after="60" w:before="60"/>
              <w:jc w:val="center"/>
            </w:pPr>
            <w:r>
              <w:rPr>
                <w:rFonts w:ascii="Calibri" w:cs="Calibri" w:eastAsia="Calibri" w:hAnsi="Calibri"/>
                <w:b w:val="false"/>
                <w:bCs w:val="false"/>
                <w:color w:val="444444"/>
                <w:sz w:val="17"/>
                <w:szCs w:val="17"/>
              </w:rPr>
              <w:t xml:space="preserve">B/ ________</w:t>
            </w:r>
          </w:p>
        </w:tc>
        <w:tc>
          <w:tcPr>
            <w:gridSpan w:val="1"/>
            <w:shd w:fill="FFFFFF" w:color="auto" w:val="clear"/>
            <w:vAlign w:val="center"/>
          </w:tcPr>
          <w:p>
            <w:pPr>
              <w:spacing w:after="60" w:before="60"/>
              <w:jc w:val="left"/>
            </w:pPr>
            <w:r>
              <w:rPr>
                <w:rFonts w:ascii="Calibri" w:cs="Calibri" w:eastAsia="Calibri" w:hAnsi="Calibri"/>
                <w:b w:val="false"/>
                <w:bCs w:val="false"/>
                <w:color w:val="000000"/>
                <w:sz w:val="18"/>
                <w:szCs w:val="18"/>
              </w:rPr>
              <w:t xml:space="preserve"/>
            </w:r>
          </w:p>
        </w:tc>
      </w:tr>
    </w:tbl>
    <w:p>
      <w:pPr>
        <w:spacing w:after="40" w:before="160"/>
      </w:pPr>
    </w:p>
    <w:p>
      <w:pPr>
        <w:spacing w:after="80" w:before="200"/>
      </w:pPr>
      <w:r>
        <w:rPr>
          <w:rFonts w:ascii="Calibri" w:cs="Calibri" w:eastAsia="Calibri" w:hAnsi="Calibri"/>
          <w:b/>
          <w:bCs/>
          <w:color w:val="1A5276"/>
          <w:sz w:val="24"/>
          <w:szCs w:val="24"/>
        </w:rPr>
        <w:t xml:space="preserve">SECCION 3 - PROTOCOLO DE RESPUESTA ANTE AUDITORIA DGI</w:t>
      </w:r>
    </w:p>
    <w:p>
      <w:pPr>
        <w:spacing w:after="80" w:before="40"/>
      </w:pPr>
      <w:r>
        <w:rPr>
          <w:rFonts w:ascii="Calibri" w:cs="Calibri" w:eastAsia="Calibri" w:hAnsi="Calibri"/>
          <w:i/>
          <w:iCs/>
          <w:color w:val="444444"/>
          <w:sz w:val="16"/>
          <w:szCs w:val="16"/>
        </w:rPr>
        <w:t xml:space="preserve">Documenta los 5 pasos que seguirias si la DGI notifica una auditoria a tu empresa. Adapta cada paso a tu contexto especifico con los documentos reales que tienes.</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900"/>
        <w:gridCol w:w="2600"/>
        <w:gridCol w:w="5700"/>
      </w:tblGrid>
      <w:tr>
        <w:tc>
          <w:tcPr>
            <w:shd w:fill="1A5276" w:color="auto" w:val="clear"/>
            <w:vAlign w:val="center"/>
          </w:tcPr>
          <w:p>
            <w:pPr>
              <w:spacing w:after="60" w:before="60"/>
              <w:jc w:val="center"/>
            </w:pPr>
            <w:r>
              <w:rPr>
                <w:rFonts w:ascii="Calibri" w:cs="Calibri" w:eastAsia="Calibri" w:hAnsi="Calibri"/>
                <w:b/>
                <w:bCs/>
                <w:color w:val="FFFFFF"/>
                <w:sz w:val="18"/>
                <w:szCs w:val="18"/>
              </w:rPr>
              <w:t xml:space="preserve">Paso</w:t>
            </w:r>
          </w:p>
        </w:tc>
        <w:tc>
          <w:tcPr>
            <w:shd w:fill="1A5276" w:color="auto" w:val="clear"/>
            <w:vAlign w:val="center"/>
          </w:tcPr>
          <w:p>
            <w:pPr>
              <w:spacing w:after="60" w:before="60"/>
              <w:jc w:val="center"/>
            </w:pPr>
            <w:r>
              <w:rPr>
                <w:rFonts w:ascii="Calibri" w:cs="Calibri" w:eastAsia="Calibri" w:hAnsi="Calibri"/>
                <w:b/>
                <w:bCs/>
                <w:color w:val="FFFFFF"/>
                <w:sz w:val="18"/>
                <w:szCs w:val="18"/>
              </w:rPr>
              <w:t xml:space="preserve">Accion</w:t>
            </w:r>
          </w:p>
        </w:tc>
        <w:tc>
          <w:tcPr>
            <w:shd w:fill="1A5276" w:color="auto" w:val="clear"/>
            <w:vAlign w:val="center"/>
          </w:tcPr>
          <w:p>
            <w:pPr>
              <w:spacing w:after="60" w:before="60"/>
              <w:jc w:val="center"/>
            </w:pPr>
            <w:r>
              <w:rPr>
                <w:rFonts w:ascii="Calibri" w:cs="Calibri" w:eastAsia="Calibri" w:hAnsi="Calibri"/>
                <w:b/>
                <w:bCs/>
                <w:color w:val="FFFFFF"/>
                <w:sz w:val="18"/>
                <w:szCs w:val="18"/>
              </w:rPr>
              <w:t xml:space="preserve">Detalle / que hacer exactamente</w:t>
            </w:r>
          </w:p>
        </w:tc>
      </w:tr>
      <w:tr>
        <w:tc>
          <w:tcPr>
            <w:gridSpan w:val="1"/>
            <w:shd w:fill="E8F4F8" w:color="auto" w:val="clear"/>
            <w:vAlign w:val="center"/>
          </w:tcPr>
          <w:p>
            <w:pPr>
              <w:spacing w:after="60" w:before="60"/>
              <w:jc w:val="center"/>
            </w:pPr>
            <w:r>
              <w:rPr>
                <w:rFonts w:ascii="Calibri" w:cs="Calibri" w:eastAsia="Calibri" w:hAnsi="Calibri"/>
                <w:b/>
                <w:bCs/>
                <w:color w:val="1A5276"/>
                <w:sz w:val="15"/>
                <w:szCs w:val="15"/>
              </w:rPr>
              <w:t xml:space="preserve">PASO 1</w:t>
            </w:r>
          </w:p>
        </w:tc>
        <w:tc>
          <w:tcPr>
            <w:gridSpan w:val="1"/>
            <w:shd w:fill="E8F4F8" w:color="auto" w:val="clear"/>
            <w:vAlign w:val="center"/>
          </w:tcPr>
          <w:p>
            <w:pPr>
              <w:spacing w:after="60" w:before="60"/>
              <w:jc w:val="left"/>
            </w:pPr>
            <w:r>
              <w:rPr>
                <w:rFonts w:ascii="Calibri" w:cs="Calibri" w:eastAsia="Calibri" w:hAnsi="Calibri"/>
                <w:b/>
                <w:bCs/>
                <w:color w:val="000000"/>
                <w:sz w:val="14"/>
                <w:szCs w:val="14"/>
              </w:rPr>
              <w:t xml:space="preserve">PRIMERA NOTIFICACION - Carta de Presentacion DGI</w:t>
            </w:r>
          </w:p>
        </w:tc>
        <w:tc>
          <w:tcPr>
            <w:gridSpan w:val="1"/>
            <w:shd w:fill="E8F4F8" w:color="auto" w:val="clear"/>
            <w:vAlign w:val="center"/>
          </w:tcPr>
          <w:p>
            <w:pPr>
              <w:spacing w:after="60" w:before="60"/>
              <w:jc w:val="left"/>
            </w:pPr>
            <w:r>
              <w:rPr>
                <w:rFonts w:ascii="Calibri" w:cs="Calibri" w:eastAsia="Calibri" w:hAnsi="Calibri"/>
                <w:b w:val="false"/>
                <w:bCs w:val="false"/>
                <w:color w:val="444444"/>
                <w:sz w:val="14"/>
                <w:szCs w:val="14"/>
              </w:rPr>
              <w:t xml:space="preserve">La DGI debe especificar exactamente que periodos audita. El TAT-NUL-007 (2025) anulo una auditoria porque la DGI inspecciono un anio fuera del alcance. Si la DGI va mas alla: base para impugnar.</w:t>
            </w:r>
          </w:p>
        </w:tc>
      </w:tr>
      <w:tr>
        <w:tc>
          <w:tcPr>
            <w:gridSpan w:val="1"/>
            <w:shd w:fill="FFFFFF" w:color="auto" w:val="clear"/>
            <w:vAlign w:val="center"/>
          </w:tcPr>
          <w:p>
            <w:pPr>
              <w:spacing w:after="60" w:before="60"/>
              <w:jc w:val="center"/>
            </w:pPr>
            <w:r>
              <w:rPr>
                <w:rFonts w:ascii="Calibri" w:cs="Calibri" w:eastAsia="Calibri" w:hAnsi="Calibri"/>
                <w:b/>
                <w:bCs/>
                <w:color w:val="1A5276"/>
                <w:sz w:val="15"/>
                <w:szCs w:val="15"/>
              </w:rPr>
              <w:t xml:space="preserve">PASO 2</w:t>
            </w:r>
          </w:p>
        </w:tc>
        <w:tc>
          <w:tcPr>
            <w:gridSpan w:val="1"/>
            <w:shd w:fill="FFFFFF" w:color="auto" w:val="clear"/>
            <w:vAlign w:val="center"/>
          </w:tcPr>
          <w:p>
            <w:pPr>
              <w:spacing w:after="60" w:before="60"/>
              <w:jc w:val="left"/>
            </w:pPr>
            <w:r>
              <w:rPr>
                <w:rFonts w:ascii="Calibri" w:cs="Calibri" w:eastAsia="Calibri" w:hAnsi="Calibri"/>
                <w:b/>
                <w:bCs/>
                <w:color w:val="000000"/>
                <w:sz w:val="14"/>
                <w:szCs w:val="14"/>
              </w:rPr>
              <w:t xml:space="preserve">DOCUMENTACION A REUNIR desde el dia 1</w:t>
            </w:r>
          </w:p>
        </w:tc>
        <w:tc>
          <w:tcPr>
            <w:gridSpan w:val="1"/>
            <w:shd w:fill="FFFFFF" w:color="auto" w:val="clear"/>
            <w:vAlign w:val="center"/>
          </w:tcPr>
          <w:p>
            <w:pPr>
              <w:spacing w:after="60" w:before="60"/>
              <w:jc w:val="left"/>
            </w:pPr>
            <w:r>
              <w:rPr>
                <w:rFonts w:ascii="Calibri" w:cs="Calibri" w:eastAsia="Calibri" w:hAnsi="Calibri"/>
                <w:b w:val="false"/>
                <w:bCs w:val="false"/>
                <w:color w:val="444444"/>
                <w:sz w:val="14"/>
                <w:szCs w:val="14"/>
              </w:rPr>
              <w:t xml:space="preserve">Declaraciones ISR ultimos 3 anios (F-03) + F-430 mensuales + estados financieros auditados + contratos y facturas + planillas CSS/MITRADEL + actas de dividendos + contratos de prestamo con socios + detalle activos fijos.</w:t>
            </w:r>
          </w:p>
        </w:tc>
      </w:tr>
      <w:tr>
        <w:tc>
          <w:tcPr>
            <w:gridSpan w:val="1"/>
            <w:shd w:fill="E8F4F8" w:color="auto" w:val="clear"/>
            <w:vAlign w:val="center"/>
          </w:tcPr>
          <w:p>
            <w:pPr>
              <w:spacing w:after="60" w:before="60"/>
              <w:jc w:val="center"/>
            </w:pPr>
            <w:r>
              <w:rPr>
                <w:rFonts w:ascii="Calibri" w:cs="Calibri" w:eastAsia="Calibri" w:hAnsi="Calibri"/>
                <w:b/>
                <w:bCs/>
                <w:color w:val="1A5276"/>
                <w:sz w:val="15"/>
                <w:szCs w:val="15"/>
              </w:rPr>
              <w:t xml:space="preserve">PASO 3</w:t>
            </w:r>
          </w:p>
        </w:tc>
        <w:tc>
          <w:tcPr>
            <w:gridSpan w:val="1"/>
            <w:shd w:fill="E8F4F8" w:color="auto" w:val="clear"/>
            <w:vAlign w:val="center"/>
          </w:tcPr>
          <w:p>
            <w:pPr>
              <w:spacing w:after="60" w:before="60"/>
              <w:jc w:val="left"/>
            </w:pPr>
            <w:r>
              <w:rPr>
                <w:rFonts w:ascii="Calibri" w:cs="Calibri" w:eastAsia="Calibri" w:hAnsi="Calibri"/>
                <w:b/>
                <w:bCs/>
                <w:color w:val="000000"/>
                <w:sz w:val="14"/>
                <w:szCs w:val="14"/>
              </w:rPr>
              <w:t xml:space="preserve">QUE NO DEBES FIRMAR</w:t>
            </w:r>
          </w:p>
        </w:tc>
        <w:tc>
          <w:tcPr>
            <w:gridSpan w:val="1"/>
            <w:shd w:fill="E8F4F8" w:color="auto" w:val="clear"/>
            <w:vAlign w:val="center"/>
          </w:tcPr>
          <w:p>
            <w:pPr>
              <w:spacing w:after="60" w:before="60"/>
              <w:jc w:val="left"/>
            </w:pPr>
            <w:r>
              <w:rPr>
                <w:rFonts w:ascii="Calibri" w:cs="Calibri" w:eastAsia="Calibri" w:hAnsi="Calibri"/>
                <w:b w:val="false"/>
                <w:bCs w:val="false"/>
                <w:color w:val="444444"/>
                <w:sz w:val="14"/>
                <w:szCs w:val="14"/>
              </w:rPr>
              <w:t xml:space="preserve">Ningun acta de inicio o cierre sin revision del CPA. Ninguna aceptacion de ajustes sin analisis tecnico. Pide siempre copia de toda documentacion firmada. La DGI tiene 30 dias para responder peticiones (CPT Art. 178).</w:t>
            </w:r>
          </w:p>
        </w:tc>
      </w:tr>
      <w:tr>
        <w:tc>
          <w:tcPr>
            <w:gridSpan w:val="1"/>
            <w:shd w:fill="FFFFFF" w:color="auto" w:val="clear"/>
            <w:vAlign w:val="center"/>
          </w:tcPr>
          <w:p>
            <w:pPr>
              <w:spacing w:after="60" w:before="60"/>
              <w:jc w:val="center"/>
            </w:pPr>
            <w:r>
              <w:rPr>
                <w:rFonts w:ascii="Calibri" w:cs="Calibri" w:eastAsia="Calibri" w:hAnsi="Calibri"/>
                <w:b/>
                <w:bCs/>
                <w:color w:val="1A5276"/>
                <w:sz w:val="15"/>
                <w:szCs w:val="15"/>
              </w:rPr>
              <w:t xml:space="preserve">PASO 4</w:t>
            </w:r>
          </w:p>
        </w:tc>
        <w:tc>
          <w:tcPr>
            <w:gridSpan w:val="1"/>
            <w:shd w:fill="FFFFFF" w:color="auto" w:val="clear"/>
            <w:vAlign w:val="center"/>
          </w:tcPr>
          <w:p>
            <w:pPr>
              <w:spacing w:after="60" w:before="60"/>
              <w:jc w:val="left"/>
            </w:pPr>
            <w:r>
              <w:rPr>
                <w:rFonts w:ascii="Calibri" w:cs="Calibri" w:eastAsia="Calibri" w:hAnsi="Calibri"/>
                <w:b/>
                <w:bCs/>
                <w:color w:val="000000"/>
                <w:sz w:val="14"/>
                <w:szCs w:val="14"/>
              </w:rPr>
              <w:t xml:space="preserve">RECURSO DE RECONSIDERACION</w:t>
            </w:r>
          </w:p>
        </w:tc>
        <w:tc>
          <w:tcPr>
            <w:gridSpan w:val="1"/>
            <w:shd w:fill="FFFFFF" w:color="auto" w:val="clear"/>
            <w:vAlign w:val="center"/>
          </w:tcPr>
          <w:p>
            <w:pPr>
              <w:spacing w:after="60" w:before="60"/>
              <w:jc w:val="left"/>
            </w:pPr>
            <w:r>
              <w:rPr>
                <w:rFonts w:ascii="Calibri" w:cs="Calibri" w:eastAsia="Calibri" w:hAnsi="Calibri"/>
                <w:b w:val="false"/>
                <w:bCs w:val="false"/>
                <w:color w:val="444444"/>
                <w:sz w:val="14"/>
                <w:szCs w:val="14"/>
              </w:rPr>
              <w:t xml:space="preserve">Si la DGI emite un ajuste, interpone recurso ante la propia DGI con argumento tecnico y pruebas documentales. Si la DGI rechaza, se activa el TAT.</w:t>
            </w:r>
          </w:p>
        </w:tc>
      </w:tr>
      <w:tr>
        <w:tc>
          <w:tcPr>
            <w:gridSpan w:val="1"/>
            <w:shd w:fill="E8F4F8" w:color="auto" w:val="clear"/>
            <w:vAlign w:val="center"/>
          </w:tcPr>
          <w:p>
            <w:pPr>
              <w:spacing w:after="60" w:before="60"/>
              <w:jc w:val="center"/>
            </w:pPr>
            <w:r>
              <w:rPr>
                <w:rFonts w:ascii="Calibri" w:cs="Calibri" w:eastAsia="Calibri" w:hAnsi="Calibri"/>
                <w:b/>
                <w:bCs/>
                <w:color w:val="1A5276"/>
                <w:sz w:val="15"/>
                <w:szCs w:val="15"/>
              </w:rPr>
              <w:t xml:space="preserve">PASO 5</w:t>
            </w:r>
          </w:p>
        </w:tc>
        <w:tc>
          <w:tcPr>
            <w:gridSpan w:val="1"/>
            <w:shd w:fill="E8F4F8" w:color="auto" w:val="clear"/>
            <w:vAlign w:val="center"/>
          </w:tcPr>
          <w:p>
            <w:pPr>
              <w:spacing w:after="60" w:before="60"/>
              <w:jc w:val="left"/>
            </w:pPr>
            <w:r>
              <w:rPr>
                <w:rFonts w:ascii="Calibri" w:cs="Calibri" w:eastAsia="Calibri" w:hAnsi="Calibri"/>
                <w:b/>
                <w:bCs/>
                <w:color w:val="000000"/>
                <w:sz w:val="14"/>
                <w:szCs w:val="14"/>
              </w:rPr>
              <w:t xml:space="preserve">EL TAT - TRIBUNAL ADMINISTRATIVO TRIBUTARIO</w:t>
            </w:r>
          </w:p>
        </w:tc>
        <w:tc>
          <w:tcPr>
            <w:gridSpan w:val="1"/>
            <w:shd w:fill="E8F4F8" w:color="auto" w:val="clear"/>
            <w:vAlign w:val="center"/>
          </w:tcPr>
          <w:p>
            <w:pPr>
              <w:spacing w:after="60" w:before="60"/>
              <w:jc w:val="left"/>
            </w:pPr>
            <w:r>
              <w:rPr>
                <w:rFonts w:ascii="Calibri" w:cs="Calibri" w:eastAsia="Calibri" w:hAnsi="Calibri"/>
                <w:b w:val="false"/>
                <w:bCs w:val="false"/>
                <w:color w:val="444444"/>
                <w:sz w:val="14"/>
                <w:szCs w:val="14"/>
              </w:rPr>
              <w:t xml:space="preserve">Segunda instancia independiente. Los fallos TAT 2025 muestran que las formas procesales (notificaciones correctas, periodos notificados) son tan importantes como los montos.</w:t>
            </w:r>
          </w:p>
        </w:tc>
      </w:tr>
    </w:tbl>
    <w:p>
      <w:pPr>
        <w:spacing w:after="40" w:before="80"/>
      </w:pP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9200"/>
      </w:tblGrid>
      <w:tr>
        <w:tc>
          <w:tcPr>
            <w:tcBorders>
              <w:left w:val="single" w:color="C0392B" w:sz="12"/>
            </w:tcBorders>
            <w:shd w:fill="FADBD8" w:color="auto" w:val="clear"/>
          </w:tcPr>
          <w:p>
            <w:pPr>
              <w:spacing w:after="30" w:before="80"/>
            </w:pPr>
            <w:r>
              <w:rPr>
                <w:rFonts w:ascii="Calibri" w:cs="Calibri" w:eastAsia="Calibri" w:hAnsi="Calibri"/>
                <w:b/>
                <w:bCs/>
                <w:color w:val="C0392B"/>
                <w:sz w:val="18"/>
                <w:szCs w:val="18"/>
              </w:rPr>
              <w:t xml:space="preserve">RESPONSABILIDAD DEL CPA - Ley 280/2021</w:t>
            </w:r>
          </w:p>
          <w:p>
            <w:pPr>
              <w:spacing w:after="8" w:before="8"/>
            </w:pPr>
            <w:r>
              <w:rPr>
                <w:rFonts w:ascii="Calibri" w:cs="Calibri" w:eastAsia="Calibri" w:hAnsi="Calibri"/>
                <w:color w:val="000000"/>
                <w:sz w:val="16"/>
                <w:szCs w:val="16"/>
              </w:rPr>
              <w:t xml:space="preserve">Los CPAs que instrumenten o refrendan estructuras de defraudacion fiscal son corresponsables penales. Si tu contador te propone algo que nadie cobra, pide el articulo del Codigo Fiscal que lo autoriza. El umbral penal en Panama es B/ 300,000 evadidos en un solo periodo (Art. 284-287 Ley 76/2019).</w:t>
            </w:r>
          </w:p>
          <w:p>
            <w:pPr>
              <w:spacing w:after="80" w:before="10"/>
            </w:pPr>
            <w:r>
              <w:rPr>
                <w:sz w:val="4"/>
                <w:szCs w:val="4"/>
              </w:rPr>
              <w:t xml:space="preserve"/>
            </w:r>
          </w:p>
        </w:tc>
      </w:tr>
    </w:tbl>
    <w:p>
      <w:pPr>
        <w:spacing w:after="40" w:before="160"/>
      </w:pPr>
    </w:p>
    <w:p>
      <w:pPr>
        <w:spacing w:after="80" w:before="200"/>
      </w:pPr>
      <w:r>
        <w:rPr>
          <w:rFonts w:ascii="Calibri" w:cs="Calibri" w:eastAsia="Calibri" w:hAnsi="Calibri"/>
          <w:b/>
          <w:bCs/>
          <w:color w:val="1A5276"/>
          <w:sz w:val="24"/>
          <w:szCs w:val="24"/>
        </w:rPr>
        <w:t xml:space="preserve">SECCION 4 - VALIDACION DEL PORTAFOLIO COMPLETO M1-M6</w:t>
      </w:r>
    </w:p>
    <w:p>
      <w:pPr>
        <w:spacing w:after="80" w:before="40"/>
      </w:pPr>
      <w:r>
        <w:rPr>
          <w:rFonts w:ascii="Calibri" w:cs="Calibri" w:eastAsia="Calibri" w:hAnsi="Calibri"/>
          <w:b/>
          <w:bCs/>
          <w:color w:val="C0392B"/>
          <w:sz w:val="16"/>
          <w:szCs w:val="16"/>
        </w:rPr>
        <w:t xml:space="preserve">Verifica que los 6 entregables modulares y los 4 ALS esten completos y aprobados en TutorLMS antes de LIVE 13. Sin portafolio completo, no puedes presentar el Capstone.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900"/>
        <w:gridCol w:w="2400"/>
        <w:gridCol w:w="3900"/>
        <w:gridCol w:w="1200"/>
        <w:gridCol w:w="800"/>
      </w:tblGrid>
      <w:tr>
        <w:tc>
          <w:tcPr>
            <w:shd w:fill="1A5276" w:color="auto" w:val="clear"/>
            <w:vAlign w:val="center"/>
          </w:tcPr>
          <w:p>
            <w:pPr>
              <w:spacing w:after="60" w:before="60"/>
              <w:jc w:val="center"/>
            </w:pPr>
            <w:r>
              <w:rPr>
                <w:rFonts w:ascii="Calibri" w:cs="Calibri" w:eastAsia="Calibri" w:hAnsi="Calibri"/>
                <w:b/>
                <w:bCs/>
                <w:color w:val="FFFFFF"/>
                <w:sz w:val="15"/>
                <w:szCs w:val="15"/>
              </w:rPr>
              <w:t xml:space="preserve">Mod.</w:t>
            </w:r>
          </w:p>
        </w:tc>
        <w:tc>
          <w:tcPr>
            <w:shd w:fill="1A5276" w:color="auto" w:val="clear"/>
            <w:vAlign w:val="center"/>
          </w:tcPr>
          <w:p>
            <w:pPr>
              <w:spacing w:after="60" w:before="60"/>
              <w:jc w:val="center"/>
            </w:pPr>
            <w:r>
              <w:rPr>
                <w:rFonts w:ascii="Calibri" w:cs="Calibri" w:eastAsia="Calibri" w:hAnsi="Calibri"/>
                <w:b/>
                <w:bCs/>
                <w:color w:val="FFFFFF"/>
                <w:sz w:val="15"/>
                <w:szCs w:val="15"/>
              </w:rPr>
              <w:t xml:space="preserve">Entregable</w:t>
            </w:r>
          </w:p>
        </w:tc>
        <w:tc>
          <w:tcPr>
            <w:shd w:fill="1A5276" w:color="auto" w:val="clear"/>
            <w:vAlign w:val="center"/>
          </w:tcPr>
          <w:p>
            <w:pPr>
              <w:spacing w:after="60" w:before="60"/>
              <w:jc w:val="center"/>
            </w:pPr>
            <w:r>
              <w:rPr>
                <w:rFonts w:ascii="Calibri" w:cs="Calibri" w:eastAsia="Calibri" w:hAnsi="Calibri"/>
                <w:b/>
                <w:bCs/>
                <w:color w:val="FFFFFF"/>
                <w:sz w:val="15"/>
                <w:szCs w:val="15"/>
              </w:rPr>
              <w:t xml:space="preserve">Criterio minimo a verificar</w:t>
            </w:r>
          </w:p>
        </w:tc>
        <w:tc>
          <w:tcPr>
            <w:shd w:fill="1A5276" w:color="auto" w:val="clear"/>
            <w:vAlign w:val="center"/>
          </w:tcPr>
          <w:p>
            <w:pPr>
              <w:spacing w:after="60" w:before="60"/>
              <w:jc w:val="center"/>
            </w:pPr>
            <w:r>
              <w:rPr>
                <w:rFonts w:ascii="Calibri" w:cs="Calibri" w:eastAsia="Calibri" w:hAnsi="Calibri"/>
                <w:b/>
                <w:bCs/>
                <w:color w:val="FFFFFF"/>
                <w:sz w:val="13"/>
                <w:szCs w:val="13"/>
              </w:rPr>
              <w:t xml:space="preserve">Estado TutorLMS</w:t>
            </w:r>
          </w:p>
        </w:tc>
        <w:tc>
          <w:tcPr>
            <w:shd w:fill="1A5276" w:color="auto" w:val="clear"/>
            <w:vAlign w:val="center"/>
          </w:tcPr>
          <w:p>
            <w:pPr>
              <w:spacing w:after="60" w:before="60"/>
              <w:jc w:val="center"/>
            </w:pPr>
            <w:r>
              <w:rPr>
                <w:rFonts w:ascii="Calibri" w:cs="Calibri" w:eastAsia="Calibri" w:hAnsi="Calibri"/>
                <w:b/>
                <w:bCs/>
                <w:color w:val="FFFFFF"/>
                <w:sz w:val="13"/>
                <w:szCs w:val="13"/>
              </w:rPr>
              <w:t xml:space="preserve">Listo?</w:t>
            </w:r>
          </w:p>
        </w:tc>
      </w:tr>
      <w:tr>
        <w:tc>
          <w:tcPr>
            <w:gridSpan w:val="1"/>
            <w:shd w:fill="E8F4F8" w:color="auto" w:val="clear"/>
            <w:vAlign w:val="center"/>
          </w:tcPr>
          <w:p>
            <w:pPr>
              <w:spacing w:after="60" w:before="60"/>
              <w:jc w:val="center"/>
            </w:pPr>
            <w:r>
              <w:rPr>
                <w:rFonts w:ascii="Calibri" w:cs="Calibri" w:eastAsia="Calibri" w:hAnsi="Calibri"/>
                <w:b/>
                <w:bCs/>
                <w:color w:val="1A5276"/>
                <w:sz w:val="14"/>
                <w:szCs w:val="14"/>
              </w:rPr>
              <w:t xml:space="preserve">M1</w:t>
            </w:r>
          </w:p>
        </w:tc>
        <w:tc>
          <w:tcPr>
            <w:gridSpan w:val="1"/>
            <w:shd w:fill="E8F4F8" w:color="auto" w:val="clear"/>
            <w:vAlign w:val="center"/>
          </w:tcPr>
          <w:p>
            <w:pPr>
              <w:spacing w:after="60" w:before="60"/>
              <w:jc w:val="left"/>
            </w:pPr>
            <w:r>
              <w:rPr>
                <w:rFonts w:ascii="Calibri" w:cs="Calibri" w:eastAsia="Calibri" w:hAnsi="Calibri"/>
                <w:b w:val="false"/>
                <w:bCs w:val="false"/>
                <w:color w:val="000000"/>
                <w:sz w:val="13"/>
                <w:szCs w:val="13"/>
              </w:rPr>
              <w:t xml:space="preserve">Ficha Tributaria de la Empresa - Panama Tax Foundations Badge</w:t>
            </w:r>
          </w:p>
        </w:tc>
        <w:tc>
          <w:tcPr>
            <w:gridSpan w:val="1"/>
            <w:shd w:fill="E8F4F8" w:color="auto" w:val="clear"/>
            <w:vAlign w:val="center"/>
          </w:tcPr>
          <w:p>
            <w:pPr>
              <w:spacing w:after="60" w:before="60"/>
              <w:jc w:val="left"/>
            </w:pPr>
            <w:r>
              <w:rPr>
                <w:rFonts w:ascii="Calibri" w:cs="Calibri" w:eastAsia="Calibri" w:hAnsi="Calibri"/>
                <w:b w:val="false"/>
                <w:bCs w:val="false"/>
                <w:color w:val="444444"/>
                <w:sz w:val="13"/>
                <w:szCs w:val="13"/>
              </w:rPr>
              <w:t xml:space="preserve">Sujeto pasivo + todas las obligaciones aplicables + calendario fiscal completo</w:t>
            </w:r>
          </w:p>
        </w:tc>
        <w:tc>
          <w:tcPr>
            <w:gridSpan w:val="1"/>
            <w:shd w:fill="E8F4F8" w:color="auto" w:val="clear"/>
            <w:vAlign w:val="center"/>
          </w:tcPr>
          <w:p>
            <w:pPr>
              <w:spacing w:after="60" w:before="60"/>
              <w:jc w:val="center"/>
            </w:pPr>
            <w:r>
              <w:rPr>
                <w:rFonts w:ascii="Calibri" w:cs="Calibri" w:eastAsia="Calibri" w:hAnsi="Calibri"/>
                <w:b w:val="false"/>
                <w:bCs w:val="false"/>
                <w:color w:val="444444"/>
                <w:sz w:val="12"/>
                <w:szCs w:val="12"/>
              </w:rPr>
              <w:t xml:space="preserve">Aprobado / Pendiente / Incompleto</w:t>
            </w:r>
          </w:p>
        </w:tc>
        <w:tc>
          <w:tcPr>
            <w:gridSpan w:val="1"/>
            <w:shd w:fill="E8F4F8" w:color="auto" w:val="clear"/>
            <w:vAlign w:val="center"/>
          </w:tcPr>
          <w:p>
            <w:pPr>
              <w:spacing w:after="60" w:before="60"/>
              <w:jc w:val="center"/>
            </w:pPr>
            <w:r>
              <w:rPr>
                <w:rFonts w:ascii="Calibri" w:cs="Calibri" w:eastAsia="Calibri" w:hAnsi="Calibri"/>
                <w:b w:val="false"/>
                <w:bCs w:val="false"/>
                <w:color w:val="1A5276"/>
                <w:sz w:val="14"/>
                <w:szCs w:val="14"/>
              </w:rPr>
              <w:t xml:space="preserve">Si / No</w:t>
            </w:r>
          </w:p>
        </w:tc>
      </w:tr>
      <w:tr>
        <w:tc>
          <w:tcPr>
            <w:gridSpan w:val="1"/>
            <w:shd w:fill="FFFFFF" w:color="auto" w:val="clear"/>
            <w:vAlign w:val="center"/>
          </w:tcPr>
          <w:p>
            <w:pPr>
              <w:spacing w:after="60" w:before="60"/>
              <w:jc w:val="center"/>
            </w:pPr>
            <w:r>
              <w:rPr>
                <w:rFonts w:ascii="Calibri" w:cs="Calibri" w:eastAsia="Calibri" w:hAnsi="Calibri"/>
                <w:b/>
                <w:bCs/>
                <w:color w:val="1A5276"/>
                <w:sz w:val="14"/>
                <w:szCs w:val="14"/>
              </w:rPr>
              <w:t xml:space="preserve">M2</w:t>
            </w:r>
          </w:p>
        </w:tc>
        <w:tc>
          <w:tcPr>
            <w:gridSpan w:val="1"/>
            <w:shd w:fill="FFFFFF" w:color="auto" w:val="clear"/>
            <w:vAlign w:val="center"/>
          </w:tcPr>
          <w:p>
            <w:pPr>
              <w:spacing w:after="60" w:before="60"/>
              <w:jc w:val="left"/>
            </w:pPr>
            <w:r>
              <w:rPr>
                <w:rFonts w:ascii="Calibri" w:cs="Calibri" w:eastAsia="Calibri" w:hAnsi="Calibri"/>
                <w:b w:val="false"/>
                <w:bCs w:val="false"/>
                <w:color w:val="000000"/>
                <w:sz w:val="13"/>
                <w:szCs w:val="13"/>
              </w:rPr>
              <w:t xml:space="preserve">Liquidacion ISR Persona Natural - Personal Income Tax Panama Badge</w:t>
            </w:r>
          </w:p>
        </w:tc>
        <w:tc>
          <w:tcPr>
            <w:gridSpan w:val="1"/>
            <w:shd w:fill="FFFFFF" w:color="auto" w:val="clear"/>
            <w:vAlign w:val="center"/>
          </w:tcPr>
          <w:p>
            <w:pPr>
              <w:spacing w:after="60" w:before="60"/>
              <w:jc w:val="left"/>
            </w:pPr>
            <w:r>
              <w:rPr>
                <w:rFonts w:ascii="Calibri" w:cs="Calibri" w:eastAsia="Calibri" w:hAnsi="Calibri"/>
                <w:b w:val="false"/>
                <w:bCs w:val="false"/>
                <w:color w:val="444444"/>
                <w:sz w:val="13"/>
                <w:szCs w:val="13"/>
              </w:rPr>
              <w:t xml:space="preserve">ISR del duenio/socio calculado + F-02 DGI sin errores materiales</w:t>
            </w:r>
          </w:p>
        </w:tc>
        <w:tc>
          <w:tcPr>
            <w:gridSpan w:val="1"/>
            <w:shd w:fill="FFFFFF" w:color="auto" w:val="clear"/>
            <w:vAlign w:val="center"/>
          </w:tcPr>
          <w:p>
            <w:pPr>
              <w:spacing w:after="60" w:before="60"/>
              <w:jc w:val="center"/>
            </w:pPr>
            <w:r>
              <w:rPr>
                <w:rFonts w:ascii="Calibri" w:cs="Calibri" w:eastAsia="Calibri" w:hAnsi="Calibri"/>
                <w:b w:val="false"/>
                <w:bCs w:val="false"/>
                <w:color w:val="444444"/>
                <w:sz w:val="12"/>
                <w:szCs w:val="12"/>
              </w:rPr>
              <w:t xml:space="preserve">Aprobado / Pendiente / Incompleto</w:t>
            </w:r>
          </w:p>
        </w:tc>
        <w:tc>
          <w:tcPr>
            <w:gridSpan w:val="1"/>
            <w:shd w:fill="FFFFFF" w:color="auto" w:val="clear"/>
            <w:vAlign w:val="center"/>
          </w:tcPr>
          <w:p>
            <w:pPr>
              <w:spacing w:after="60" w:before="60"/>
              <w:jc w:val="center"/>
            </w:pPr>
            <w:r>
              <w:rPr>
                <w:rFonts w:ascii="Calibri" w:cs="Calibri" w:eastAsia="Calibri" w:hAnsi="Calibri"/>
                <w:b w:val="false"/>
                <w:bCs w:val="false"/>
                <w:color w:val="1A5276"/>
                <w:sz w:val="14"/>
                <w:szCs w:val="14"/>
              </w:rPr>
              <w:t xml:space="preserve">Si / No</w:t>
            </w:r>
          </w:p>
        </w:tc>
      </w:tr>
      <w:tr>
        <w:tc>
          <w:tcPr>
            <w:gridSpan w:val="1"/>
            <w:shd w:fill="E8F4F8" w:color="auto" w:val="clear"/>
            <w:vAlign w:val="center"/>
          </w:tcPr>
          <w:p>
            <w:pPr>
              <w:spacing w:after="60" w:before="60"/>
              <w:jc w:val="center"/>
            </w:pPr>
            <w:r>
              <w:rPr>
                <w:rFonts w:ascii="Calibri" w:cs="Calibri" w:eastAsia="Calibri" w:hAnsi="Calibri"/>
                <w:b/>
                <w:bCs/>
                <w:color w:val="1A5276"/>
                <w:sz w:val="14"/>
                <w:szCs w:val="14"/>
              </w:rPr>
              <w:t xml:space="preserve">M3</w:t>
            </w:r>
          </w:p>
        </w:tc>
        <w:tc>
          <w:tcPr>
            <w:gridSpan w:val="1"/>
            <w:shd w:fill="E8F4F8" w:color="auto" w:val="clear"/>
            <w:vAlign w:val="center"/>
          </w:tcPr>
          <w:p>
            <w:pPr>
              <w:spacing w:after="60" w:before="60"/>
              <w:jc w:val="left"/>
            </w:pPr>
            <w:r>
              <w:rPr>
                <w:rFonts w:ascii="Calibri" w:cs="Calibri" w:eastAsia="Calibri" w:hAnsi="Calibri"/>
                <w:b w:val="false"/>
                <w:bCs w:val="false"/>
                <w:color w:val="000000"/>
                <w:sz w:val="13"/>
                <w:szCs w:val="13"/>
              </w:rPr>
              <w:t xml:space="preserve">ISR Juridica + 4 Formularios - Corporate Income Tax Panama Badge</w:t>
            </w:r>
          </w:p>
        </w:tc>
        <w:tc>
          <w:tcPr>
            <w:gridSpan w:val="1"/>
            <w:shd w:fill="E8F4F8" w:color="auto" w:val="clear"/>
            <w:vAlign w:val="center"/>
          </w:tcPr>
          <w:p>
            <w:pPr>
              <w:spacing w:after="60" w:before="60"/>
              <w:jc w:val="left"/>
            </w:pPr>
            <w:r>
              <w:rPr>
                <w:rFonts w:ascii="Calibri" w:cs="Calibri" w:eastAsia="Calibri" w:hAnsi="Calibri"/>
                <w:b w:val="false"/>
                <w:bCs w:val="false"/>
                <w:color w:val="444444"/>
                <w:sz w:val="13"/>
                <w:szCs w:val="13"/>
              </w:rPr>
              <w:t xml:space="preserve">Liquidacion ISR PJ + capturas de los 4 Simuladores ACI (F-03, F-33, F-23, F-43)</w:t>
            </w:r>
          </w:p>
        </w:tc>
        <w:tc>
          <w:tcPr>
            <w:gridSpan w:val="1"/>
            <w:shd w:fill="E8F4F8" w:color="auto" w:val="clear"/>
            <w:vAlign w:val="center"/>
          </w:tcPr>
          <w:p>
            <w:pPr>
              <w:spacing w:after="60" w:before="60"/>
              <w:jc w:val="center"/>
            </w:pPr>
            <w:r>
              <w:rPr>
                <w:rFonts w:ascii="Calibri" w:cs="Calibri" w:eastAsia="Calibri" w:hAnsi="Calibri"/>
                <w:b w:val="false"/>
                <w:bCs w:val="false"/>
                <w:color w:val="444444"/>
                <w:sz w:val="12"/>
                <w:szCs w:val="12"/>
              </w:rPr>
              <w:t xml:space="preserve">Aprobado / Pendiente / Incompleto</w:t>
            </w:r>
          </w:p>
        </w:tc>
        <w:tc>
          <w:tcPr>
            <w:gridSpan w:val="1"/>
            <w:shd w:fill="E8F4F8" w:color="auto" w:val="clear"/>
            <w:vAlign w:val="center"/>
          </w:tcPr>
          <w:p>
            <w:pPr>
              <w:spacing w:after="60" w:before="60"/>
              <w:jc w:val="center"/>
            </w:pPr>
            <w:r>
              <w:rPr>
                <w:rFonts w:ascii="Calibri" w:cs="Calibri" w:eastAsia="Calibri" w:hAnsi="Calibri"/>
                <w:b w:val="false"/>
                <w:bCs w:val="false"/>
                <w:color w:val="1A5276"/>
                <w:sz w:val="14"/>
                <w:szCs w:val="14"/>
              </w:rPr>
              <w:t xml:space="preserve">Si / No</w:t>
            </w:r>
          </w:p>
        </w:tc>
      </w:tr>
      <w:tr>
        <w:tc>
          <w:tcPr>
            <w:gridSpan w:val="1"/>
            <w:shd w:fill="FFFFFF" w:color="auto" w:val="clear"/>
            <w:vAlign w:val="center"/>
          </w:tcPr>
          <w:p>
            <w:pPr>
              <w:spacing w:after="60" w:before="60"/>
              <w:jc w:val="center"/>
            </w:pPr>
            <w:r>
              <w:rPr>
                <w:rFonts w:ascii="Calibri" w:cs="Calibri" w:eastAsia="Calibri" w:hAnsi="Calibri"/>
                <w:b/>
                <w:bCs/>
                <w:color w:val="1A5276"/>
                <w:sz w:val="14"/>
                <w:szCs w:val="14"/>
              </w:rPr>
              <w:t xml:space="preserve">M4</w:t>
            </w:r>
          </w:p>
        </w:tc>
        <w:tc>
          <w:tcPr>
            <w:gridSpan w:val="1"/>
            <w:shd w:fill="FFFFFF" w:color="auto" w:val="clear"/>
            <w:vAlign w:val="center"/>
          </w:tcPr>
          <w:p>
            <w:pPr>
              <w:spacing w:after="60" w:before="60"/>
              <w:jc w:val="left"/>
            </w:pPr>
            <w:r>
              <w:rPr>
                <w:rFonts w:ascii="Calibri" w:cs="Calibri" w:eastAsia="Calibri" w:hAnsi="Calibri"/>
                <w:b w:val="false"/>
                <w:bCs w:val="false"/>
                <w:color w:val="000000"/>
                <w:sz w:val="13"/>
                <w:szCs w:val="13"/>
              </w:rPr>
              <w:t xml:space="preserve">Simulacion ITBMS Mensual - ITBMS Practitioner Badge</w:t>
            </w:r>
          </w:p>
        </w:tc>
        <w:tc>
          <w:tcPr>
            <w:gridSpan w:val="1"/>
            <w:shd w:fill="FFFFFF" w:color="auto" w:val="clear"/>
            <w:vAlign w:val="center"/>
          </w:tcPr>
          <w:p>
            <w:pPr>
              <w:spacing w:after="60" w:before="60"/>
              <w:jc w:val="left"/>
            </w:pPr>
            <w:r>
              <w:rPr>
                <w:rFonts w:ascii="Calibri" w:cs="Calibri" w:eastAsia="Calibri" w:hAnsi="Calibri"/>
                <w:b w:val="false"/>
                <w:bCs w:val="false"/>
                <w:color w:val="444444"/>
                <w:sz w:val="13"/>
                <w:szCs w:val="13"/>
              </w:rPr>
              <w:t xml:space="preserve">Clasificacion de facturas + calculo debito-credito + captura declaracion e-Tax 2.0</w:t>
            </w:r>
          </w:p>
        </w:tc>
        <w:tc>
          <w:tcPr>
            <w:gridSpan w:val="1"/>
            <w:shd w:fill="FFFFFF" w:color="auto" w:val="clear"/>
            <w:vAlign w:val="center"/>
          </w:tcPr>
          <w:p>
            <w:pPr>
              <w:spacing w:after="60" w:before="60"/>
              <w:jc w:val="center"/>
            </w:pPr>
            <w:r>
              <w:rPr>
                <w:rFonts w:ascii="Calibri" w:cs="Calibri" w:eastAsia="Calibri" w:hAnsi="Calibri"/>
                <w:b w:val="false"/>
                <w:bCs w:val="false"/>
                <w:color w:val="444444"/>
                <w:sz w:val="12"/>
                <w:szCs w:val="12"/>
              </w:rPr>
              <w:t xml:space="preserve">Aprobado / Pendiente / Incompleto</w:t>
            </w:r>
          </w:p>
        </w:tc>
        <w:tc>
          <w:tcPr>
            <w:gridSpan w:val="1"/>
            <w:shd w:fill="FFFFFF" w:color="auto" w:val="clear"/>
            <w:vAlign w:val="center"/>
          </w:tcPr>
          <w:p>
            <w:pPr>
              <w:spacing w:after="60" w:before="60"/>
              <w:jc w:val="center"/>
            </w:pPr>
            <w:r>
              <w:rPr>
                <w:rFonts w:ascii="Calibri" w:cs="Calibri" w:eastAsia="Calibri" w:hAnsi="Calibri"/>
                <w:b w:val="false"/>
                <w:bCs w:val="false"/>
                <w:color w:val="1A5276"/>
                <w:sz w:val="14"/>
                <w:szCs w:val="14"/>
              </w:rPr>
              <w:t xml:space="preserve">Si / No</w:t>
            </w:r>
          </w:p>
        </w:tc>
      </w:tr>
      <w:tr>
        <w:tc>
          <w:tcPr>
            <w:gridSpan w:val="1"/>
            <w:shd w:fill="E8F4F8" w:color="auto" w:val="clear"/>
            <w:vAlign w:val="center"/>
          </w:tcPr>
          <w:p>
            <w:pPr>
              <w:spacing w:after="60" w:before="60"/>
              <w:jc w:val="center"/>
            </w:pPr>
            <w:r>
              <w:rPr>
                <w:rFonts w:ascii="Calibri" w:cs="Calibri" w:eastAsia="Calibri" w:hAnsi="Calibri"/>
                <w:b/>
                <w:bCs/>
                <w:color w:val="1A5276"/>
                <w:sz w:val="14"/>
                <w:szCs w:val="14"/>
              </w:rPr>
              <w:t xml:space="preserve">M5</w:t>
            </w:r>
          </w:p>
        </w:tc>
        <w:tc>
          <w:tcPr>
            <w:gridSpan w:val="1"/>
            <w:shd w:fill="E8F4F8" w:color="auto" w:val="clear"/>
            <w:vAlign w:val="center"/>
          </w:tcPr>
          <w:p>
            <w:pPr>
              <w:spacing w:after="60" w:before="60"/>
              <w:jc w:val="left"/>
            </w:pPr>
            <w:r>
              <w:rPr>
                <w:rFonts w:ascii="Calibri" w:cs="Calibri" w:eastAsia="Calibri" w:hAnsi="Calibri"/>
                <w:b w:val="false"/>
                <w:bCs w:val="false"/>
                <w:color w:val="000000"/>
                <w:sz w:val="13"/>
                <w:szCs w:val="13"/>
              </w:rPr>
              <w:t xml:space="preserve">Mapa 15 Obligaciones - Municipal &amp; Social Compliance Badge</w:t>
            </w:r>
          </w:p>
        </w:tc>
        <w:tc>
          <w:tcPr>
            <w:gridSpan w:val="1"/>
            <w:shd w:fill="E8F4F8" w:color="auto" w:val="clear"/>
            <w:vAlign w:val="center"/>
          </w:tcPr>
          <w:p>
            <w:pPr>
              <w:spacing w:after="60" w:before="60"/>
              <w:jc w:val="left"/>
            </w:pPr>
            <w:r>
              <w:rPr>
                <w:rFonts w:ascii="Calibri" w:cs="Calibri" w:eastAsia="Calibri" w:hAnsi="Calibri"/>
                <w:b w:val="false"/>
                <w:bCs w:val="false"/>
                <w:color w:val="444444"/>
                <w:sz w:val="13"/>
                <w:szCs w:val="13"/>
              </w:rPr>
              <w:t xml:space="preserve">15 obligaciones mapeadas con semaforo, fechas y montos estimados</w:t>
            </w:r>
          </w:p>
        </w:tc>
        <w:tc>
          <w:tcPr>
            <w:gridSpan w:val="1"/>
            <w:shd w:fill="E8F4F8" w:color="auto" w:val="clear"/>
            <w:vAlign w:val="center"/>
          </w:tcPr>
          <w:p>
            <w:pPr>
              <w:spacing w:after="60" w:before="60"/>
              <w:jc w:val="center"/>
            </w:pPr>
            <w:r>
              <w:rPr>
                <w:rFonts w:ascii="Calibri" w:cs="Calibri" w:eastAsia="Calibri" w:hAnsi="Calibri"/>
                <w:b w:val="false"/>
                <w:bCs w:val="false"/>
                <w:color w:val="444444"/>
                <w:sz w:val="12"/>
                <w:szCs w:val="12"/>
              </w:rPr>
              <w:t xml:space="preserve">Aprobado / Pendiente / Incompleto</w:t>
            </w:r>
          </w:p>
        </w:tc>
        <w:tc>
          <w:tcPr>
            <w:gridSpan w:val="1"/>
            <w:shd w:fill="E8F4F8" w:color="auto" w:val="clear"/>
            <w:vAlign w:val="center"/>
          </w:tcPr>
          <w:p>
            <w:pPr>
              <w:spacing w:after="60" w:before="60"/>
              <w:jc w:val="center"/>
            </w:pPr>
            <w:r>
              <w:rPr>
                <w:rFonts w:ascii="Calibri" w:cs="Calibri" w:eastAsia="Calibri" w:hAnsi="Calibri"/>
                <w:b w:val="false"/>
                <w:bCs w:val="false"/>
                <w:color w:val="1A5276"/>
                <w:sz w:val="14"/>
                <w:szCs w:val="14"/>
              </w:rPr>
              <w:t xml:space="preserve">Si / No</w:t>
            </w:r>
          </w:p>
        </w:tc>
      </w:tr>
      <w:tr>
        <w:tc>
          <w:tcPr>
            <w:gridSpan w:val="1"/>
            <w:shd w:fill="FFFFFF" w:color="auto" w:val="clear"/>
            <w:vAlign w:val="center"/>
          </w:tcPr>
          <w:p>
            <w:pPr>
              <w:spacing w:after="60" w:before="60"/>
              <w:jc w:val="center"/>
            </w:pPr>
            <w:r>
              <w:rPr>
                <w:rFonts w:ascii="Calibri" w:cs="Calibri" w:eastAsia="Calibri" w:hAnsi="Calibri"/>
                <w:b/>
                <w:bCs/>
                <w:color w:val="1A5276"/>
                <w:sz w:val="14"/>
                <w:szCs w:val="14"/>
              </w:rPr>
              <w:t xml:space="preserve">M6</w:t>
            </w:r>
          </w:p>
        </w:tc>
        <w:tc>
          <w:tcPr>
            <w:gridSpan w:val="1"/>
            <w:shd w:fill="FFFFFF" w:color="auto" w:val="clear"/>
            <w:vAlign w:val="center"/>
          </w:tcPr>
          <w:p>
            <w:pPr>
              <w:spacing w:after="60" w:before="60"/>
              <w:jc w:val="left"/>
            </w:pPr>
            <w:r>
              <w:rPr>
                <w:rFonts w:ascii="Calibri" w:cs="Calibri" w:eastAsia="Calibri" w:hAnsi="Calibri"/>
                <w:b w:val="false"/>
                <w:bCs w:val="false"/>
                <w:color w:val="000000"/>
                <w:sz w:val="13"/>
                <w:szCs w:val="13"/>
              </w:rPr>
              <w:t xml:space="preserve">Estrategia Fiscal + Portafolio - Fiscal Planning &amp; Risk Badge</w:t>
            </w:r>
          </w:p>
        </w:tc>
        <w:tc>
          <w:tcPr>
            <w:gridSpan w:val="1"/>
            <w:shd w:fill="FFFFFF" w:color="auto" w:val="clear"/>
            <w:vAlign w:val="center"/>
          </w:tcPr>
          <w:p>
            <w:pPr>
              <w:spacing w:after="60" w:before="60"/>
              <w:jc w:val="left"/>
            </w:pPr>
            <w:r>
              <w:rPr>
                <w:rFonts w:ascii="Calibri" w:cs="Calibri" w:eastAsia="Calibri" w:hAnsi="Calibri"/>
                <w:b w:val="false"/>
                <w:bCs w:val="false"/>
                <w:color w:val="444444"/>
                <w:sz w:val="13"/>
                <w:szCs w:val="13"/>
              </w:rPr>
              <w:t xml:space="preserve">Mapa de incentivos + protocolo DGI + narrativa ejecutiva integradora</w:t>
            </w:r>
          </w:p>
        </w:tc>
        <w:tc>
          <w:tcPr>
            <w:gridSpan w:val="1"/>
            <w:shd w:fill="FFFFFF" w:color="auto" w:val="clear"/>
            <w:vAlign w:val="center"/>
          </w:tcPr>
          <w:p>
            <w:pPr>
              <w:spacing w:after="60" w:before="60"/>
              <w:jc w:val="center"/>
            </w:pPr>
            <w:r>
              <w:rPr>
                <w:rFonts w:ascii="Calibri" w:cs="Calibri" w:eastAsia="Calibri" w:hAnsi="Calibri"/>
                <w:b w:val="false"/>
                <w:bCs w:val="false"/>
                <w:color w:val="444444"/>
                <w:sz w:val="12"/>
                <w:szCs w:val="12"/>
              </w:rPr>
              <w:t xml:space="preserve">Aprobado / Pendiente / Incompleto</w:t>
            </w:r>
          </w:p>
        </w:tc>
        <w:tc>
          <w:tcPr>
            <w:gridSpan w:val="1"/>
            <w:shd w:fill="FFFFFF" w:color="auto" w:val="clear"/>
            <w:vAlign w:val="center"/>
          </w:tcPr>
          <w:p>
            <w:pPr>
              <w:spacing w:after="60" w:before="60"/>
              <w:jc w:val="center"/>
            </w:pPr>
            <w:r>
              <w:rPr>
                <w:rFonts w:ascii="Calibri" w:cs="Calibri" w:eastAsia="Calibri" w:hAnsi="Calibri"/>
                <w:b w:val="false"/>
                <w:bCs w:val="false"/>
                <w:color w:val="1A5276"/>
                <w:sz w:val="14"/>
                <w:szCs w:val="14"/>
              </w:rPr>
              <w:t xml:space="preserve">Si / No</w:t>
            </w:r>
          </w:p>
        </w:tc>
      </w:tr>
      <w:tr>
        <w:tc>
          <w:tcPr>
            <w:gridSpan w:val="1"/>
            <w:shd w:fill="E0F7FA" w:color="auto" w:val="clear"/>
            <w:vAlign w:val="center"/>
          </w:tcPr>
          <w:p>
            <w:pPr>
              <w:spacing w:after="60" w:before="60"/>
              <w:jc w:val="center"/>
            </w:pPr>
            <w:r>
              <w:rPr>
                <w:rFonts w:ascii="Calibri" w:cs="Calibri" w:eastAsia="Calibri" w:hAnsi="Calibri"/>
                <w:b/>
                <w:bCs/>
                <w:color w:val="006064"/>
                <w:sz w:val="14"/>
                <w:szCs w:val="14"/>
              </w:rPr>
              <w:t xml:space="preserve">ALS 1</w:t>
            </w:r>
          </w:p>
        </w:tc>
        <w:tc>
          <w:tcPr>
            <w:gridSpan w:val="1"/>
            <w:shd w:fill="E0F7FA" w:color="auto" w:val="clear"/>
            <w:vAlign w:val="center"/>
          </w:tcPr>
          <w:p>
            <w:pPr>
              <w:spacing w:after="60" w:before="60"/>
              <w:jc w:val="left"/>
            </w:pPr>
            <w:r>
              <w:rPr>
                <w:rFonts w:ascii="Calibri" w:cs="Calibri" w:eastAsia="Calibri" w:hAnsi="Calibri"/>
                <w:b w:val="false"/>
                <w:bCs w:val="false"/>
                <w:color w:val="000000"/>
                <w:sz w:val="13"/>
                <w:szCs w:val="13"/>
              </w:rPr>
              <w:t xml:space="preserve">Problem Statement (Modulo 1)</w:t>
            </w:r>
          </w:p>
        </w:tc>
        <w:tc>
          <w:tcPr>
            <w:gridSpan w:val="1"/>
            <w:shd w:fill="E0F7FA" w:color="auto" w:val="clear"/>
            <w:vAlign w:val="center"/>
          </w:tcPr>
          <w:p>
            <w:pPr>
              <w:spacing w:after="60" w:before="60"/>
              <w:jc w:val="left"/>
            </w:pPr>
            <w:r>
              <w:rPr>
                <w:rFonts w:ascii="Calibri" w:cs="Calibri" w:eastAsia="Calibri" w:hAnsi="Calibri"/>
                <w:b w:val="false"/>
                <w:bCs w:val="false"/>
                <w:color w:val="444444"/>
                <w:sz w:val="13"/>
                <w:szCs w:val="13"/>
              </w:rPr>
              <w:t xml:space="preserve">Problema tributario concreto documentado con evidencia</w:t>
            </w:r>
          </w:p>
        </w:tc>
        <w:tc>
          <w:tcPr>
            <w:gridSpan w:val="1"/>
            <w:shd w:fill="E0F7FA" w:color="auto" w:val="clear"/>
            <w:vAlign w:val="center"/>
          </w:tcPr>
          <w:p>
            <w:pPr>
              <w:spacing w:after="60" w:before="60"/>
              <w:jc w:val="center"/>
            </w:pPr>
            <w:r>
              <w:rPr>
                <w:rFonts w:ascii="Calibri" w:cs="Calibri" w:eastAsia="Calibri" w:hAnsi="Calibri"/>
                <w:b w:val="false"/>
                <w:bCs w:val="false"/>
                <w:color w:val="444444"/>
                <w:sz w:val="12"/>
                <w:szCs w:val="12"/>
              </w:rPr>
              <w:t xml:space="preserve">Aprobado / Pendiente / Incompleto</w:t>
            </w:r>
          </w:p>
        </w:tc>
        <w:tc>
          <w:tcPr>
            <w:gridSpan w:val="1"/>
            <w:shd w:fill="E0F7FA" w:color="auto" w:val="clear"/>
            <w:vAlign w:val="center"/>
          </w:tcPr>
          <w:p>
            <w:pPr>
              <w:spacing w:after="60" w:before="60"/>
              <w:jc w:val="center"/>
            </w:pPr>
            <w:r>
              <w:rPr>
                <w:rFonts w:ascii="Calibri" w:cs="Calibri" w:eastAsia="Calibri" w:hAnsi="Calibri"/>
                <w:b w:val="false"/>
                <w:bCs w:val="false"/>
                <w:color w:val="1A5276"/>
                <w:sz w:val="14"/>
                <w:szCs w:val="14"/>
              </w:rPr>
              <w:t xml:space="preserve">Si / No</w:t>
            </w:r>
          </w:p>
        </w:tc>
      </w:tr>
      <w:tr>
        <w:tc>
          <w:tcPr>
            <w:gridSpan w:val="1"/>
            <w:shd w:fill="FFFFFF" w:color="auto" w:val="clear"/>
            <w:vAlign w:val="center"/>
          </w:tcPr>
          <w:p>
            <w:pPr>
              <w:spacing w:after="60" w:before="60"/>
              <w:jc w:val="center"/>
            </w:pPr>
            <w:r>
              <w:rPr>
                <w:rFonts w:ascii="Calibri" w:cs="Calibri" w:eastAsia="Calibri" w:hAnsi="Calibri"/>
                <w:b/>
                <w:bCs/>
                <w:color w:val="006064"/>
                <w:sz w:val="14"/>
                <w:szCs w:val="14"/>
              </w:rPr>
              <w:t xml:space="preserve">ALS 2</w:t>
            </w:r>
          </w:p>
        </w:tc>
        <w:tc>
          <w:tcPr>
            <w:gridSpan w:val="1"/>
            <w:shd w:fill="FFFFFF" w:color="auto" w:val="clear"/>
            <w:vAlign w:val="center"/>
          </w:tcPr>
          <w:p>
            <w:pPr>
              <w:spacing w:after="60" w:before="60"/>
              <w:jc w:val="left"/>
            </w:pPr>
            <w:r>
              <w:rPr>
                <w:rFonts w:ascii="Calibri" w:cs="Calibri" w:eastAsia="Calibri" w:hAnsi="Calibri"/>
                <w:b w:val="false"/>
                <w:bCs w:val="false"/>
                <w:color w:val="000000"/>
                <w:sz w:val="13"/>
                <w:szCs w:val="13"/>
              </w:rPr>
              <w:t xml:space="preserve">Diagnostico Tributario (Modulo 2)</w:t>
            </w:r>
          </w:p>
        </w:tc>
        <w:tc>
          <w:tcPr>
            <w:gridSpan w:val="1"/>
            <w:shd w:fill="FFFFFF" w:color="auto" w:val="clear"/>
            <w:vAlign w:val="center"/>
          </w:tcPr>
          <w:p>
            <w:pPr>
              <w:spacing w:after="60" w:before="60"/>
              <w:jc w:val="left"/>
            </w:pPr>
            <w:r>
              <w:rPr>
                <w:rFonts w:ascii="Calibri" w:cs="Calibri" w:eastAsia="Calibri" w:hAnsi="Calibri"/>
                <w:b w:val="false"/>
                <w:bCs w:val="false"/>
                <w:color w:val="444444"/>
                <w:sz w:val="13"/>
                <w:szCs w:val="13"/>
              </w:rPr>
              <w:t xml:space="preserve">Causa raiz clasificada: conocimiento / proceso / estrategia</w:t>
            </w:r>
          </w:p>
        </w:tc>
        <w:tc>
          <w:tcPr>
            <w:gridSpan w:val="1"/>
            <w:shd w:fill="FFFFFF" w:color="auto" w:val="clear"/>
            <w:vAlign w:val="center"/>
          </w:tcPr>
          <w:p>
            <w:pPr>
              <w:spacing w:after="60" w:before="60"/>
              <w:jc w:val="center"/>
            </w:pPr>
            <w:r>
              <w:rPr>
                <w:rFonts w:ascii="Calibri" w:cs="Calibri" w:eastAsia="Calibri" w:hAnsi="Calibri"/>
                <w:b w:val="false"/>
                <w:bCs w:val="false"/>
                <w:color w:val="444444"/>
                <w:sz w:val="12"/>
                <w:szCs w:val="12"/>
              </w:rPr>
              <w:t xml:space="preserve">Aprobado / Pendiente / Incompleto</w:t>
            </w:r>
          </w:p>
        </w:tc>
        <w:tc>
          <w:tcPr>
            <w:gridSpan w:val="1"/>
            <w:shd w:fill="FFFFFF" w:color="auto" w:val="clear"/>
            <w:vAlign w:val="center"/>
          </w:tcPr>
          <w:p>
            <w:pPr>
              <w:spacing w:after="60" w:before="60"/>
              <w:jc w:val="center"/>
            </w:pPr>
            <w:r>
              <w:rPr>
                <w:rFonts w:ascii="Calibri" w:cs="Calibri" w:eastAsia="Calibri" w:hAnsi="Calibri"/>
                <w:b w:val="false"/>
                <w:bCs w:val="false"/>
                <w:color w:val="1A5276"/>
                <w:sz w:val="14"/>
                <w:szCs w:val="14"/>
              </w:rPr>
              <w:t xml:space="preserve">Si / No</w:t>
            </w:r>
          </w:p>
        </w:tc>
      </w:tr>
      <w:tr>
        <w:tc>
          <w:tcPr>
            <w:gridSpan w:val="1"/>
            <w:shd w:fill="E0F7FA" w:color="auto" w:val="clear"/>
            <w:vAlign w:val="center"/>
          </w:tcPr>
          <w:p>
            <w:pPr>
              <w:spacing w:after="60" w:before="60"/>
              <w:jc w:val="center"/>
            </w:pPr>
            <w:r>
              <w:rPr>
                <w:rFonts w:ascii="Calibri" w:cs="Calibri" w:eastAsia="Calibri" w:hAnsi="Calibri"/>
                <w:b/>
                <w:bCs/>
                <w:color w:val="C0392B"/>
                <w:sz w:val="12"/>
                <w:szCs w:val="12"/>
              </w:rPr>
              <w:t xml:space="preserve">ALS 3 - CONDICION HABILITANTE</w:t>
            </w:r>
          </w:p>
        </w:tc>
        <w:tc>
          <w:tcPr>
            <w:gridSpan w:val="1"/>
            <w:shd w:fill="E0F7FA" w:color="auto" w:val="clear"/>
            <w:vAlign w:val="center"/>
          </w:tcPr>
          <w:p>
            <w:pPr>
              <w:spacing w:after="60" w:before="60"/>
              <w:jc w:val="left"/>
            </w:pPr>
            <w:r>
              <w:rPr>
                <w:rFonts w:ascii="Calibri" w:cs="Calibri" w:eastAsia="Calibri" w:hAnsi="Calibri"/>
                <w:b/>
                <w:bCs/>
                <w:color w:val="000000"/>
                <w:sz w:val="13"/>
                <w:szCs w:val="13"/>
              </w:rPr>
              <w:t xml:space="preserve">Brief del Capstone (Modulo 3) - SIN ESTE ALS NO PUEDES DEFENDER</w:t>
            </w:r>
          </w:p>
        </w:tc>
        <w:tc>
          <w:tcPr>
            <w:gridSpan w:val="1"/>
            <w:shd w:fill="E0F7FA" w:color="auto" w:val="clear"/>
            <w:vAlign w:val="center"/>
          </w:tcPr>
          <w:p>
            <w:pPr>
              <w:spacing w:after="60" w:before="60"/>
              <w:jc w:val="left"/>
            </w:pPr>
            <w:r>
              <w:rPr>
                <w:rFonts w:ascii="Calibri" w:cs="Calibri" w:eastAsia="Calibri" w:hAnsi="Calibri"/>
                <w:b w:val="false"/>
                <w:bCs w:val="false"/>
                <w:color w:val="444444"/>
                <w:sz w:val="13"/>
                <w:szCs w:val="13"/>
              </w:rPr>
              <w:t xml:space="preserve">Alcance + criterios de exito + indice tentativo del Plan Fiscal. Aprobacion obligatoria.</w:t>
            </w:r>
          </w:p>
        </w:tc>
        <w:tc>
          <w:tcPr>
            <w:gridSpan w:val="1"/>
            <w:shd w:fill="E0F7FA" w:color="auto" w:val="clear"/>
            <w:vAlign w:val="center"/>
          </w:tcPr>
          <w:p>
            <w:pPr>
              <w:spacing w:after="60" w:before="60"/>
              <w:jc w:val="center"/>
            </w:pPr>
            <w:r>
              <w:rPr>
                <w:rFonts w:ascii="Calibri" w:cs="Calibri" w:eastAsia="Calibri" w:hAnsi="Calibri"/>
                <w:b w:val="false"/>
                <w:bCs w:val="false"/>
                <w:color w:val="444444"/>
                <w:sz w:val="12"/>
                <w:szCs w:val="12"/>
              </w:rPr>
              <w:t xml:space="preserve">Aprobado / Pendiente / Incompleto</w:t>
            </w:r>
          </w:p>
        </w:tc>
        <w:tc>
          <w:tcPr>
            <w:gridSpan w:val="1"/>
            <w:shd w:fill="E0F7FA" w:color="auto" w:val="clear"/>
            <w:vAlign w:val="center"/>
          </w:tcPr>
          <w:p>
            <w:pPr>
              <w:spacing w:after="60" w:before="60"/>
              <w:jc w:val="center"/>
            </w:pPr>
            <w:r>
              <w:rPr>
                <w:rFonts w:ascii="Calibri" w:cs="Calibri" w:eastAsia="Calibri" w:hAnsi="Calibri"/>
                <w:b/>
                <w:bCs/>
                <w:color w:val="C0392B"/>
                <w:sz w:val="14"/>
                <w:szCs w:val="14"/>
              </w:rPr>
              <w:t xml:space="preserve">Si / No</w:t>
            </w:r>
          </w:p>
        </w:tc>
      </w:tr>
      <w:tr>
        <w:tc>
          <w:tcPr>
            <w:gridSpan w:val="1"/>
            <w:shd w:fill="FFFFFF" w:color="auto" w:val="clear"/>
            <w:vAlign w:val="center"/>
          </w:tcPr>
          <w:p>
            <w:pPr>
              <w:spacing w:after="60" w:before="60"/>
              <w:jc w:val="center"/>
            </w:pPr>
            <w:r>
              <w:rPr>
                <w:rFonts w:ascii="Calibri" w:cs="Calibri" w:eastAsia="Calibri" w:hAnsi="Calibri"/>
                <w:b/>
                <w:bCs/>
                <w:color w:val="006064"/>
                <w:sz w:val="14"/>
                <w:szCs w:val="14"/>
              </w:rPr>
              <w:t xml:space="preserve">ALS 4</w:t>
            </w:r>
          </w:p>
        </w:tc>
        <w:tc>
          <w:tcPr>
            <w:gridSpan w:val="1"/>
            <w:shd w:fill="FFFFFF" w:color="auto" w:val="clear"/>
            <w:vAlign w:val="center"/>
          </w:tcPr>
          <w:p>
            <w:pPr>
              <w:spacing w:after="60" w:before="60"/>
              <w:jc w:val="left"/>
            </w:pPr>
            <w:r>
              <w:rPr>
                <w:rFonts w:ascii="Calibri" w:cs="Calibri" w:eastAsia="Calibri" w:hAnsi="Calibri"/>
                <w:b w:val="false"/>
                <w:bCs w:val="false"/>
                <w:color w:val="000000"/>
                <w:sz w:val="13"/>
                <w:szCs w:val="13"/>
              </w:rPr>
              <w:t xml:space="preserve">Reflexion Post-Aplicacion (Modulo 4)</w:t>
            </w:r>
          </w:p>
        </w:tc>
        <w:tc>
          <w:tcPr>
            <w:gridSpan w:val="1"/>
            <w:shd w:fill="FFFFFF" w:color="auto" w:val="clear"/>
            <w:vAlign w:val="center"/>
          </w:tcPr>
          <w:p>
            <w:pPr>
              <w:spacing w:after="60" w:before="60"/>
              <w:jc w:val="left"/>
            </w:pPr>
            <w:r>
              <w:rPr>
                <w:rFonts w:ascii="Calibri" w:cs="Calibri" w:eastAsia="Calibri" w:hAnsi="Calibri"/>
                <w:b w:val="false"/>
                <w:bCs w:val="false"/>
                <w:color w:val="444444"/>
                <w:sz w:val="13"/>
                <w:szCs w:val="13"/>
              </w:rPr>
              <w:t xml:space="preserve">Evidencia concreta de transferencia al trabajo real</w:t>
            </w:r>
          </w:p>
        </w:tc>
        <w:tc>
          <w:tcPr>
            <w:gridSpan w:val="1"/>
            <w:shd w:fill="FFFFFF" w:color="auto" w:val="clear"/>
            <w:vAlign w:val="center"/>
          </w:tcPr>
          <w:p>
            <w:pPr>
              <w:spacing w:after="60" w:before="60"/>
              <w:jc w:val="center"/>
            </w:pPr>
            <w:r>
              <w:rPr>
                <w:rFonts w:ascii="Calibri" w:cs="Calibri" w:eastAsia="Calibri" w:hAnsi="Calibri"/>
                <w:b w:val="false"/>
                <w:bCs w:val="false"/>
                <w:color w:val="444444"/>
                <w:sz w:val="12"/>
                <w:szCs w:val="12"/>
              </w:rPr>
              <w:t xml:space="preserve">Aprobado / Pendiente / Incompleto</w:t>
            </w:r>
          </w:p>
        </w:tc>
        <w:tc>
          <w:tcPr>
            <w:gridSpan w:val="1"/>
            <w:shd w:fill="FFFFFF" w:color="auto" w:val="clear"/>
            <w:vAlign w:val="center"/>
          </w:tcPr>
          <w:p>
            <w:pPr>
              <w:spacing w:after="60" w:before="60"/>
              <w:jc w:val="center"/>
            </w:pPr>
            <w:r>
              <w:rPr>
                <w:rFonts w:ascii="Calibri" w:cs="Calibri" w:eastAsia="Calibri" w:hAnsi="Calibri"/>
                <w:b w:val="false"/>
                <w:bCs w:val="false"/>
                <w:color w:val="1A5276"/>
                <w:sz w:val="14"/>
                <w:szCs w:val="14"/>
              </w:rPr>
              <w:t xml:space="preserve">Si / No</w:t>
            </w:r>
          </w:p>
        </w:tc>
      </w:tr>
    </w:tbl>
    <w:p>
      <w:pPr>
        <w:spacing w:after="40" w:before="160"/>
      </w:pPr>
    </w:p>
    <w:p>
      <w:pPr>
        <w:spacing w:after="80" w:before="200"/>
      </w:pPr>
      <w:r>
        <w:rPr>
          <w:rFonts w:ascii="Calibri" w:cs="Calibri" w:eastAsia="Calibri" w:hAnsi="Calibri"/>
          <w:b/>
          <w:bCs/>
          <w:color w:val="1A5276"/>
          <w:sz w:val="24"/>
          <w:szCs w:val="24"/>
        </w:rPr>
        <w:t xml:space="preserve">SECCION 5 - NARRATIVA EJECUTIVA INTEGRADORA</w:t>
      </w:r>
    </w:p>
    <w:p>
      <w:pPr>
        <w:spacing w:after="80" w:before="40"/>
      </w:pPr>
      <w:r>
        <w:rPr>
          <w:rFonts w:ascii="Calibri" w:cs="Calibri" w:eastAsia="Calibri" w:hAnsi="Calibri"/>
          <w:i/>
          <w:iCs/>
          <w:color w:val="444444"/>
          <w:sz w:val="16"/>
          <w:szCs w:val="16"/>
        </w:rPr>
        <w:t xml:space="preserve">Esta narrativa es el hilo conductor del Capstone. La escribes aqui y la dices en voz alta en los 5 minutos del Demo Abierto (LIVE 13). Practica con cronometro antes de la sesion.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9200"/>
      </w:tblGrid>
      <w:tr>
        <w:tc>
          <w:tcPr>
            <w:shd w:fill="1A5276" w:color="auto" w:val="clear"/>
            <w:vAlign w:val="center"/>
          </w:tcPr>
          <w:p>
            <w:pPr>
              <w:spacing w:after="60" w:before="60"/>
              <w:jc w:val="center"/>
            </w:pPr>
            <w:r>
              <w:rPr>
                <w:rFonts w:ascii="Calibri" w:cs="Calibri" w:eastAsia="Calibri" w:hAnsi="Calibri"/>
                <w:b/>
                <w:bCs/>
                <w:color w:val="FFFFFF"/>
                <w:sz w:val="16"/>
                <w:szCs w:val="16"/>
              </w:rPr>
              <w:t xml:space="preserve">SECCION 5 - NARRATIVA EJECUTIVA INTEGRADORA (guion para el Demo Abierto LIVE 13 - 5 min)</w:t>
            </w:r>
          </w:p>
        </w:tc>
      </w:tr>
      <w:tr>
        <w:tc>
          <w:tcPr>
            <w:shd w:fill="E8F4F8" w:color="auto" w:val="clear"/>
          </w:tcPr>
          <w:p>
            <w:pPr>
              <w:spacing w:after="10" w:before="60"/>
            </w:pPr>
            <w:r>
              <w:rPr>
                <w:rFonts w:ascii="Calibri" w:cs="Calibri" w:eastAsia="Calibri" w:hAnsi="Calibri"/>
                <w:b/>
                <w:bCs/>
                <w:color w:val="1A5276"/>
                <w:sz w:val="16"/>
                <w:szCs w:val="16"/>
              </w:rPr>
              <w:t xml:space="preserve">Cual era el problema tributario de mi empresa al inicio del programa? (conectar con ALS 1)</w:t>
            </w:r>
          </w:p>
          <w:p>
            <w:pPr>
              <w:spacing w:after="8" w:before="8"/>
            </w:pPr>
            <w:r>
              <w:rPr>
                <w:sz w:val="14"/>
                <w:szCs w:val="14"/>
              </w:rPr>
              <w:t xml:space="preserve"/>
            </w:r>
          </w:p>
          <w:p>
            <w:pPr>
              <w:spacing w:after="60" w:before="8"/>
            </w:pPr>
            <w:r>
              <w:rPr>
                <w:sz w:val="14"/>
                <w:szCs w:val="14"/>
              </w:rPr>
              <w:t xml:space="preserve"/>
            </w:r>
          </w:p>
        </w:tc>
      </w:tr>
      <w:tr>
        <w:tc>
          <w:tcPr>
            <w:shd w:fill="FFFFFF" w:color="auto" w:val="clear"/>
          </w:tcPr>
          <w:p>
            <w:pPr>
              <w:spacing w:after="10" w:before="60"/>
            </w:pPr>
            <w:r>
              <w:rPr>
                <w:rFonts w:ascii="Calibri" w:cs="Calibri" w:eastAsia="Calibri" w:hAnsi="Calibri"/>
                <w:b/>
                <w:bCs/>
                <w:color w:val="1A5276"/>
                <w:sz w:val="16"/>
                <w:szCs w:val="16"/>
              </w:rPr>
              <w:t xml:space="preserve">Que construi modulo a modulo? Resume los 6 entregables y su relacion entre si.</w:t>
            </w:r>
          </w:p>
          <w:p>
            <w:pPr>
              <w:spacing w:after="8" w:before="8"/>
            </w:pPr>
            <w:r>
              <w:rPr>
                <w:sz w:val="14"/>
                <w:szCs w:val="14"/>
              </w:rPr>
              <w:t xml:space="preserve"/>
            </w:r>
          </w:p>
          <w:p>
            <w:pPr>
              <w:spacing w:after="60" w:before="8"/>
            </w:pPr>
            <w:r>
              <w:rPr>
                <w:sz w:val="14"/>
                <w:szCs w:val="14"/>
              </w:rPr>
              <w:t xml:space="preserve"/>
            </w:r>
          </w:p>
        </w:tc>
      </w:tr>
      <w:tr>
        <w:tc>
          <w:tcPr>
            <w:shd w:fill="E8F4F8" w:color="auto" w:val="clear"/>
          </w:tcPr>
          <w:p>
            <w:pPr>
              <w:spacing w:after="10" w:before="60"/>
            </w:pPr>
            <w:r>
              <w:rPr>
                <w:rFonts w:ascii="Calibri" w:cs="Calibri" w:eastAsia="Calibri" w:hAnsi="Calibri"/>
                <w:b/>
                <w:bCs/>
                <w:color w:val="1A5276"/>
                <w:sz w:val="16"/>
                <w:szCs w:val="16"/>
              </w:rPr>
              <w:t xml:space="preserve">Cual fue el hallazgo mas relevante que cambio mi forma de gestionar los impuestos?</w:t>
            </w:r>
          </w:p>
          <w:p>
            <w:pPr>
              <w:spacing w:after="8" w:before="8"/>
            </w:pPr>
            <w:r>
              <w:rPr>
                <w:sz w:val="14"/>
                <w:szCs w:val="14"/>
              </w:rPr>
              <w:t xml:space="preserve"/>
            </w:r>
          </w:p>
          <w:p>
            <w:pPr>
              <w:spacing w:after="60" w:before="8"/>
            </w:pPr>
            <w:r>
              <w:rPr>
                <w:sz w:val="14"/>
                <w:szCs w:val="14"/>
              </w:rPr>
              <w:t xml:space="preserve"/>
            </w:r>
          </w:p>
        </w:tc>
      </w:tr>
      <w:tr>
        <w:tc>
          <w:tcPr>
            <w:shd w:fill="FFFFFF" w:color="auto" w:val="clear"/>
          </w:tcPr>
          <w:p>
            <w:pPr>
              <w:spacing w:after="10" w:before="60"/>
            </w:pPr>
            <w:r>
              <w:rPr>
                <w:rFonts w:ascii="Calibri" w:cs="Calibri" w:eastAsia="Calibri" w:hAnsi="Calibri"/>
                <w:b/>
                <w:bCs/>
                <w:color w:val="1A5276"/>
                <w:sz w:val="16"/>
                <w:szCs w:val="16"/>
              </w:rPr>
              <w:t xml:space="preserve">Que cambio en concreto en el manejo fiscal de mi empresa? Al menos 1 resultado medible con fecha.</w:t>
            </w:r>
          </w:p>
          <w:p>
            <w:pPr>
              <w:spacing w:after="8" w:before="8"/>
            </w:pPr>
            <w:r>
              <w:rPr>
                <w:sz w:val="14"/>
                <w:szCs w:val="14"/>
              </w:rPr>
              <w:t xml:space="preserve"/>
            </w:r>
          </w:p>
          <w:p>
            <w:pPr>
              <w:spacing w:after="60" w:before="8"/>
            </w:pPr>
            <w:r>
              <w:rPr>
                <w:sz w:val="14"/>
                <w:szCs w:val="14"/>
              </w:rPr>
              <w:t xml:space="preserve"/>
            </w:r>
          </w:p>
        </w:tc>
      </w:tr>
      <w:tr>
        <w:tc>
          <w:tcPr>
            <w:shd w:fill="E8F4F8" w:color="auto" w:val="clear"/>
          </w:tcPr>
          <w:p>
            <w:pPr>
              <w:spacing w:after="10" w:before="60"/>
            </w:pPr>
            <w:r>
              <w:rPr>
                <w:rFonts w:ascii="Calibri" w:cs="Calibri" w:eastAsia="Calibri" w:hAnsi="Calibri"/>
                <w:b/>
                <w:bCs/>
                <w:color w:val="1A5276"/>
                <w:sz w:val="16"/>
                <w:szCs w:val="16"/>
              </w:rPr>
              <w:t xml:space="preserve">Cual es el proximo paso fiscal estrategico que implementare en los proximos 30 dias?</w:t>
            </w:r>
          </w:p>
          <w:p>
            <w:pPr>
              <w:spacing w:after="8" w:before="8"/>
            </w:pPr>
            <w:r>
              <w:rPr>
                <w:sz w:val="14"/>
                <w:szCs w:val="14"/>
              </w:rPr>
              <w:t xml:space="preserve"/>
            </w:r>
          </w:p>
          <w:p>
            <w:pPr>
              <w:spacing w:after="60" w:before="8"/>
            </w:pPr>
            <w:r>
              <w:rPr>
                <w:sz w:val="14"/>
                <w:szCs w:val="14"/>
              </w:rPr>
              <w:t xml:space="preserve"/>
            </w:r>
          </w:p>
        </w:tc>
      </w:tr>
      <w:tr>
        <w:tc>
          <w:tcPr>
            <w:shd w:fill="1F3864" w:color="auto" w:val="clear"/>
          </w:tcPr>
          <w:p>
            <w:pPr>
              <w:spacing w:after="80" w:before="80"/>
              <w:jc w:val="center"/>
            </w:pPr>
            <w:r>
              <w:rPr>
                <w:rFonts w:ascii="Calibri" w:cs="Calibri" w:eastAsia="Calibri" w:hAnsi="Calibri"/>
                <w:color w:val="D5E8F0"/>
                <w:sz w:val="16"/>
                <w:szCs w:val="16"/>
              </w:rPr>
              <w:t xml:space="preserve">Extension minima: 300 palabras. Esta narrativa es la Seccion 1 del Capstone y el guion de tu presentacion de 5 minutos en LIVE 13.</w:t>
            </w:r>
          </w:p>
        </w:tc>
      </w:tr>
    </w:tbl>
    <w:p>
      <w:pPr>
        <w:spacing w:after="40" w:before="160"/>
      </w:pP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9200"/>
      </w:tblGrid>
      <w:tr>
        <w:tc>
          <w:tcPr>
            <w:tcBorders>
              <w:left w:val="single" w:color="1E6B3C" w:sz="12"/>
            </w:tcBorders>
            <w:shd w:fill="E8F5E9" w:color="auto" w:val="clear"/>
          </w:tcPr>
          <w:p>
            <w:pPr>
              <w:spacing w:after="30" w:before="80"/>
            </w:pPr>
            <w:r>
              <w:rPr>
                <w:rFonts w:ascii="Calibri" w:cs="Calibri" w:eastAsia="Calibri" w:hAnsi="Calibri"/>
                <w:b/>
                <w:bCs/>
                <w:color w:val="1E6B3C"/>
                <w:sz w:val="18"/>
                <w:szCs w:val="18"/>
              </w:rPr>
              <w:t xml:space="preserve">CRITERIO MINIMO DE APROBACION - NIVEL 3 PRACTICANTE</w:t>
            </w:r>
          </w:p>
          <w:p>
            <w:pPr>
              <w:spacing w:after="8" w:before="8"/>
            </w:pPr>
            <w:r>
              <w:rPr>
                <w:rFonts w:ascii="Calibri" w:cs="Calibri" w:eastAsia="Calibri" w:hAnsi="Calibri"/>
                <w:color w:val="000000"/>
                <w:sz w:val="16"/>
                <w:szCs w:val="16"/>
              </w:rPr>
              <w:t xml:space="preserve">Distingue planificacion licita de evasion con ejemplos aplicados a su empresa.</w:t>
            </w:r>
          </w:p>
          <w:p>
            <w:pPr>
              <w:spacing w:after="8" w:before="8"/>
            </w:pPr>
            <w:r>
              <w:rPr>
                <w:rFonts w:ascii="Calibri" w:cs="Calibri" w:eastAsia="Calibri" w:hAnsi="Calibri"/>
                <w:color w:val="000000"/>
                <w:sz w:val="16"/>
                <w:szCs w:val="16"/>
              </w:rPr>
              <w:t xml:space="preserve">Identifica e implementa al menos 1 incentivo fiscal con fundamentacion legal concreta.</w:t>
            </w:r>
          </w:p>
          <w:p>
            <w:pPr>
              <w:spacing w:after="8" w:before="8"/>
            </w:pPr>
            <w:r>
              <w:rPr>
                <w:rFonts w:ascii="Calibri" w:cs="Calibri" w:eastAsia="Calibri" w:hAnsi="Calibri"/>
                <w:color w:val="000000"/>
                <w:sz w:val="16"/>
                <w:szCs w:val="16"/>
              </w:rPr>
              <w:t xml:space="preserve">El protocolo DGI incluye los 5 pasos adaptados a su empresa - no solo conceptos genericos.</w:t>
            </w:r>
          </w:p>
          <w:p>
            <w:pPr>
              <w:spacing w:after="8" w:before="8"/>
            </w:pPr>
            <w:r>
              <w:rPr>
                <w:rFonts w:ascii="Calibri" w:cs="Calibri" w:eastAsia="Calibri" w:hAnsi="Calibri"/>
                <w:color w:val="000000"/>
                <w:sz w:val="16"/>
                <w:szCs w:val="16"/>
              </w:rPr>
              <w:t xml:space="preserve">El portafolio completo de 6 entregables y 4 ALS esta validado y listo para el Capstone.</w:t>
            </w:r>
          </w:p>
          <w:p>
            <w:pPr>
              <w:spacing w:after="80" w:before="10"/>
            </w:pPr>
            <w:r>
              <w:rPr>
                <w:sz w:val="4"/>
                <w:szCs w:val="4"/>
              </w:rPr>
              <w:t xml:space="preserve"/>
            </w:r>
          </w:p>
        </w:tc>
      </w:tr>
    </w:tbl>
    <w:p>
      <w:pPr>
        <w:spacing w:after="40" w:before="120"/>
      </w:pP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5000"/>
        <w:gridCol w:w="4200"/>
      </w:tblGrid>
      <w:tr>
        <w:tc>
          <w:tcPr>
            <w:shd w:fill="1F3864" w:color="auto" w:val="clear"/>
            <w:vAlign w:val="center"/>
          </w:tcPr>
          <w:p>
            <w:pPr>
              <w:spacing w:after="60" w:before="60"/>
              <w:jc w:val="center"/>
            </w:pPr>
            <w:r>
              <w:rPr>
                <w:rFonts w:ascii="Calibri" w:cs="Calibri" w:eastAsia="Calibri" w:hAnsi="Calibri"/>
                <w:b/>
                <w:bCs/>
                <w:color w:val="FFFFFF"/>
                <w:sz w:val="18"/>
                <w:szCs w:val="18"/>
              </w:rPr>
              <w:t xml:space="preserve">Formato de entrega</w:t>
            </w:r>
          </w:p>
        </w:tc>
        <w:tc>
          <w:tcPr>
            <w:shd w:fill="1F3864" w:color="auto" w:val="clear"/>
            <w:vAlign w:val="center"/>
          </w:tcPr>
          <w:p>
            <w:pPr>
              <w:spacing w:after="60" w:before="60"/>
              <w:jc w:val="center"/>
            </w:pPr>
            <w:r>
              <w:rPr>
                <w:rFonts w:ascii="Calibri" w:cs="Calibri" w:eastAsia="Calibri" w:hAnsi="Calibri"/>
                <w:b/>
                <w:bCs/>
                <w:color w:val="FFFFFF"/>
                <w:sz w:val="18"/>
                <w:szCs w:val="18"/>
              </w:rPr>
              <w:t xml:space="preserve">Fecha limite</w:t>
            </w:r>
          </w:p>
        </w:tc>
      </w:tr>
      <w:tr>
        <w:tc>
          <w:tcPr>
            <w:gridSpan w:val="1"/>
            <w:shd w:fill="FFFFFF" w:color="auto" w:val="clear"/>
            <w:vAlign w:val="center"/>
          </w:tcPr>
          <w:p>
            <w:pPr>
              <w:spacing w:after="60" w:before="60"/>
              <w:jc w:val="left"/>
            </w:pPr>
            <w:r>
              <w:rPr>
                <w:rFonts w:ascii="Calibri" w:cs="Calibri" w:eastAsia="Calibri" w:hAnsi="Calibri"/>
                <w:b w:val="false"/>
                <w:bCs w:val="false"/>
                <w:color w:val="000000"/>
                <w:sz w:val="17"/>
                <w:szCs w:val="17"/>
              </w:rPr>
              <w:t xml:space="preserve">PDF - Nombre: M6_EstrategiaFiscal_TuNombre.pdf</w:t>
            </w:r>
          </w:p>
        </w:tc>
        <w:tc>
          <w:tcPr>
            <w:gridSpan w:val="1"/>
            <w:shd w:fill="FFFFFF" w:color="auto" w:val="clear"/>
            <w:vAlign w:val="center"/>
          </w:tcPr>
          <w:p>
            <w:pPr>
              <w:spacing w:after="60" w:before="60"/>
              <w:jc w:val="left"/>
            </w:pPr>
            <w:r>
              <w:rPr>
                <w:rFonts w:ascii="Calibri" w:cs="Calibri" w:eastAsia="Calibri" w:hAnsi="Calibri"/>
                <w:b/>
                <w:bCs/>
                <w:color w:val="C0392B"/>
                <w:sz w:val="17"/>
                <w:szCs w:val="17"/>
              </w:rPr>
              <w:t xml:space="preserve">Antes de LIVE 13 (inicio de M7 Capstone) - subir en TutorLMS</w:t>
            </w:r>
          </w:p>
        </w:tc>
      </w:tr>
      <w:tr>
        <w:tc>
          <w:tcPr>
            <w:gridSpan w:val="2"/>
            <w:shd w:fill="E8F4F8" w:color="auto" w:val="clear"/>
            <w:vAlign w:val="center"/>
          </w:tcPr>
          <w:p>
            <w:pPr>
              <w:spacing w:after="60" w:before="60"/>
              <w:jc w:val="left"/>
            </w:pPr>
            <w:r>
              <w:rPr>
                <w:rFonts w:ascii="Calibri" w:cs="Calibri" w:eastAsia="Calibri" w:hAnsi="Calibri"/>
                <w:b w:val="false"/>
                <w:bCs w:val="false"/>
                <w:color w:val="444444"/>
                <w:sz w:val="15"/>
                <w:szCs w:val="15"/>
              </w:rPr>
              <w:t xml:space="preserve">Consultas: hola@aprendoconingenio.tech - Asunto: M6 TRIB360 Tu nombre</w:t>
            </w:r>
          </w:p>
        </w:tc>
      </w:tr>
    </w:tbl>
    <w:sectPr>
      <w:headerReference w:type="default" r:id="rId7"/>
      <w:footerReference w:type="default" r:id="rId8"/>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4"/>
        <w:szCs w:val="14"/>
      </w:rPr>
      <w:t xml:space="preserve">ACI Credential Policy v1.1  -  Modelo Ingenio 360 v3.0  -  Documento Institucional Oficial  -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7200"/>
      <w:gridCol w:w="2000"/>
    </w:tblGrid>
    <w:tr>
      <w:tc>
        <w:tcPr>
          <w:shd w:fill="1F3864" w:color="auto" w:val="clear"/>
        </w:tcPr>
        <w:p>
          <w:r>
            <w:rPr>
              <w:rFonts w:ascii="Calibri" w:cs="Calibri" w:eastAsia="Calibri" w:hAnsi="Calibri"/>
              <w:b/>
              <w:bCs/>
              <w:color w:val="FFFFFF"/>
              <w:sz w:val="16"/>
              <w:szCs w:val="16"/>
            </w:rPr>
            <w:t xml:space="preserve">TRIBUTACION EMPRESARIAL PANAMA 360  -  M6 - Plantilla: Estrategia de Planificacion Fiscal</w:t>
          </w:r>
        </w:p>
      </w:tc>
      <w:tc>
        <w:tcPr>
          <w:shd w:fill="2E75B6" w:color="auto" w:val="clear"/>
        </w:tcPr>
        <w:p>
          <w:pPr>
            <w:jc w:val="right"/>
          </w:pPr>
          <w:r>
            <w:rPr>
              <w:rFonts w:ascii="Calibri" w:cs="Calibri" w:eastAsia="Calibri" w:hAnsi="Calibri"/>
              <w:b/>
              <w:bCs/>
              <w:color w:val="FFFFFF"/>
              <w:sz w:val="16"/>
              <w:szCs w:val="16"/>
            </w:rPr>
            <w:t xml:space="preserve">ACI - 2026</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2026-07-13T16:58:57.155Z</dcterms:created>
  <dcterms:modified xsi:type="dcterms:W3CDTF">2026-07-13T16:58:57.155Z</dcterms:modified>
</cp:coreProperties>
</file>

<file path=docProps/custom.xml><?xml version="1.0" encoding="utf-8"?>
<Properties xmlns="http://schemas.openxmlformats.org/officeDocument/2006/custom-properties" xmlns:vt="http://schemas.openxmlformats.org/officeDocument/2006/docPropsVTypes"/>
</file>