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F3864" w:color="auto" w:val="clear"/>
            <w:tcMar>
              <w:top w:type="dxa" w:w="700"/>
              <w:left w:type="dxa" w:w="500"/>
              <w:bottom w:type="dxa" w:w="700"/>
              <w:right w:type="dxa" w:w="5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19"/>
                <w:szCs w:val="19"/>
              </w:rPr>
              <w:t xml:space="preserve">ACI — ACADEMIA CENTROAMERICANA DE INGENIO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D5E8F0"/>
                <w:sz w:val="17"/>
                <w:szCs w:val="17"/>
              </w:rPr>
              <w:t xml:space="preserve">Tributación Empresarial Panamá 360 · ACI-OPT-TRIB-01 · 2026</w:t>
            </w:r>
          </w:p>
          <w:p>
            <w:pPr>
              <w:spacing w:before="4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52"/>
                <w:szCs w:val="52"/>
              </w:rPr>
              <w:t xml:space="preserve">M4</w:t>
            </w:r>
          </w:p>
          <w:p>
            <w:pPr>
              <w:spacing w:before="16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30"/>
                <w:szCs w:val="30"/>
              </w:rPr>
              <w:t xml:space="preserve">MANUAL DEL ESTUDIANTE</w:t>
            </w:r>
          </w:p>
          <w:p>
            <w:pPr>
              <w:spacing w:before="1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D5E8F0"/>
                <w:sz w:val="24"/>
                <w:szCs w:val="24"/>
              </w:rPr>
              <w:t xml:space="preserve">ITBMS: Tasas, Crédito Fiscal y e-Tax 2.0</w:t>
            </w:r>
          </w:p>
          <w:p>
            <w:pPr>
              <w:spacing w:before="36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8F4F8"/>
                <w:sz w:val="19"/>
                <w:szCs w:val="19"/>
              </w:rPr>
              <w:t xml:space="preserve">Semana 4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19"/>
                <w:szCs w:val="19"/>
              </w:rPr>
              <w:t xml:space="preserve">🏅  Badge: ITBMS Practitioner Badge</w:t>
            </w:r>
          </w:p>
        </w:tc>
      </w:tr>
    </w:tbl>
    <w:p>
      <w:pPr>
        <w:spacing w:after="8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📧  hola@aprendoconingenio.tech</w:t>
            </w:r>
          </w:p>
        </w:tc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📱  +507 6300-0292</w:t>
            </w:r>
          </w:p>
        </w:tc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💳  pagos@ingenionic.net</w:t>
            </w:r>
          </w:p>
        </w:tc>
      </w:tr>
    </w:tbl>
    <w:p>
      <w:r>
        <w:br w:type="page"/>
      </w: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COMPETENCIA DEL MÓDULO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F3864" w:sz="24"/>
            </w:tcBorders>
            <w:shd w:fill="D5E8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Determinar qué operaciones de tu empresa son gravadas y a qué tasa (7%, 10% o 15%), calcular el débito fiscal (ITBMS cobrado a clientes) y el crédito fiscal (ITBMS pagado en compras), y declarar el ITBMS mensual en e-Tax 2.0 sin errores materiales.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CONTENIDO ASÍNCRONO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600"/>
        <w:gridCol w:w="2800"/>
        <w:gridCol w:w="4360"/>
      </w:tblGrid>
      <w:tr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ID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Título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Qué debes hacer antes de LIVE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4.1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Video Masterclass (25-30 min)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Las 3 Tasas del ITBMS y el Catálogo Completo de Exenciones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Reunir las facturas de ventas y compras del mes más reciente de tu empresa ANTES de LIVE 8.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4.2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Tutorial Técnico — Screencast (30-35 min)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La Declaración ITBMS Mensual en e-Tax 2.0 Paso a Paso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Ver el screencast con e-Tax 2.0 abierto en tu navegador. Practicar la navegación antes de la sesión.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4.3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Business Case ACI — Ejercicio (Excel)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Clasificación de Facturas — Restaurante &amp; Hotel Casco Viejo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Descargar y completar las 20 facturas de ventas y 20 de compras ANTES de LIVE 8. Este ejercicio es el prerequisito práctico del laboratorio.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SESIONES LIVE — SEMANA 4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A5276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8"/>
                <w:szCs w:val="18"/>
              </w:rPr>
              <w:t xml:space="preserve">LIVE 7  ·  Las 3 Tasas + Exenciones + Demo e-Tax 2.0</w:t>
            </w:r>
          </w:p>
        </w:tc>
      </w:tr>
    </w:tbl>
    <w:p>
      <w:pPr>
        <w:spacing w:after="40" w:before="0"/>
      </w:pP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Desmitificando el 15%: solo aplica a tabaco — NO a seguros, hoteles ni servicios de comunicación.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Catálogo completo de exenciones — los errores de clasificación más auditados por la DGI en 2025-2026.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Cómo funciona el F-43 (Informe de Compras e Importaciones) y su relación directa con el crédito fiscal.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Demo de la declaración mensual completa en e-Tax 2.0 con el Business Case del Restaurante &amp; Hotel Casco Viejo.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A5276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8"/>
                <w:szCs w:val="18"/>
              </w:rPr>
              <w:t xml:space="preserve">LIVE 8  ·  Laboratorio Clasificación + Declaración ITBMS de TU empresa</w:t>
            </w:r>
          </w:p>
        </w:tc>
      </w:tr>
    </w:tbl>
    <w:p>
      <w:pPr>
        <w:spacing w:after="40" w:before="0"/>
      </w:pP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Revisión del Business Case (Ejercicio 4.3) — clasificación de las facturas de tasas múltiples con discusión colectiva.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Laboratorio: clasificas las facturas de TU empresa del mes más reciente y calculas el ITBMS neto a declarar.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Simulación de la declaración completa en e-Tax 2.0 con los datos de tu empresa — el instructor como consultor.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Cierre: ¿alguien descubrió que estaba aplicando la tasa incorrecta o perdiendo créditos fiscales? El facilitador muestra el impacto monetario promedio del grupo.</w:t>
      </w:r>
    </w:p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ALS 4 — TAREA REFLEXIVA ASÍNCRONA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006064" w:sz="24"/>
            </w:tcBorders>
            <w:shd w:fill="E0F7FA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064"/>
                <w:sz w:val="18"/>
                <w:szCs w:val="18"/>
              </w:rPr>
              <w:t xml:space="preserve">📌  CONSIGNA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064"/>
                <w:sz w:val="18"/>
                <w:szCs w:val="18"/>
              </w:rPr>
              <w:t xml:space="preserve">¿Qué aspecto tributario (formulario, proceso de declaración, obligación identificada) revisaste o implementaste en tu empresa esta semana?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064"/>
                <w:sz w:val="18"/>
                <w:szCs w:val="18"/>
              </w:rPr>
              <w:t xml:space="preserve"/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064"/>
                <w:sz w:val="18"/>
                <w:szCs w:val="18"/>
              </w:rPr>
              <w:t xml:space="preserve">¿Qué evidencia concreta tienes de que algo cambió en el manejo fiscal?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064"/>
                <w:sz w:val="18"/>
                <w:szCs w:val="18"/>
              </w:rPr>
              <w:t xml:space="preserve">Si no implementaste nada, explica honestamente qué barrera lo impidió.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064"/>
                <w:sz w:val="18"/>
                <w:szCs w:val="18"/>
              </w:rPr>
              <w:t xml:space="preserve"/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064"/>
                <w:sz w:val="18"/>
                <w:szCs w:val="18"/>
              </w:rPr>
              <w:t xml:space="preserve">La evidencia puede ser pequeña: revisar una declaración, corregir la clasificación de una factura, hablar con tu contador sobre una retención.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6064"/>
                <w:sz w:val="18"/>
                <w:szCs w:val="18"/>
              </w:rPr>
              <w:t xml:space="preserve">La honestidad sobre las barreras es más valiosa que fabricar evidencia — el facilitador lo detecta.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Output al portafolio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Reflexión de transferencia — insumo para el ACI Transfer Check y la elegibilidad al ACI Outcome Badge. Un ALS 4 sin evidencia concreta no activa el Transfer Check.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Extensión mínima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300 palabras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Nombre del archivo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ALS4_[TuApellido]_[TuNombre].pdf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Fecha límite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Antes de LIVE 9 (inicio de Semana 5)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Dónde entregar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TutorLMS — Assignment del M4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ENTREGABLE M4 — SIMULACIÓN DECLARACIÓN ITBMS MENSUAL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C9A84C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F3864"/>
                <w:sz w:val="19"/>
                <w:szCs w:val="19"/>
              </w:rPr>
              <w:t xml:space="preserve">🏅  Badge al aprobar: ITBMS Practitioner Badge</w:t>
            </w:r>
          </w:p>
        </w:tc>
      </w:tr>
    </w:tbl>
    <w:p>
      <w:pPr>
        <w:spacing w:after="40" w:before="0"/>
      </w:pPr>
    </w:p>
    <w:p>
      <w:pPr>
        <w:spacing w:after="100" w:before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0"/>
          <w:szCs w:val="20"/>
        </w:rPr>
        <w:t xml:space="preserve">¿Qué construyes?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 La declaración mensual de ITBMS de tu empresa: desde la clasificación de cada factura hasta el ITBMS neto a declarar, con la simulación completa en e-Tax 2.0.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E6B3C" w:sz="24"/>
            </w:tcBorders>
            <w:shd w:fill="E8F5E9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CONTENIDO OBLIGATORIO DEL ENTREGABLE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Clasificación de todas las facturas de ventas del mes: tasa aplicada (7%, 10%, 15% o exenta) con fundamento legal.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Clasificación de todas las facturas de compras: ¿genera crédito fiscal? ¿cumple los requisitos formales?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Cálculo del débito fiscal total (ITBMS cobrado en ventas).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Cálculo del crédito fiscal total (ITBMS pagado en compras que cumple requisitos).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ITBMS neto a declarar = débito - crédito. Si el crédito supera el débito, describir el saldo a favor.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Captura de pantalla de la simulación en e-Tax 2.0 mostrando el resultado final de la declaración.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Formato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PDF + captura de pantalla de e-Tax 2.0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Nombre del archivo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M4_ITBMS_[TuApellido].pdf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Fecha límite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Antes de LIVE 9 (inicio de Semana 5)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Dónde entregar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TutorLMS — Assignment del M4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00"/>
        <w:gridCol w:w="2160"/>
      </w:tblGrid>
      <w:tr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Nivel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Descripción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¿Aprueba?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2 — Operador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Confunde operaciones gravadas con exentas o no calcula el crédito/débito correctamente.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No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3 — Practicante ✓ MÍNIMO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Clasifica correctamente con tasa correcta, calcula débito-crédito sin errores, simulación completa en e-Tax 2.0.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Sí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4 — Arquitecto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Identifica créditos subutilizados de meses anteriores o diseña un flujo para minimizar el ITBMS neto lícitamente.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Sí + Badge con distinción</w:t>
            </w:r>
          </w:p>
        </w:tc>
      </w:tr>
    </w:tbl>
    <w:p>
      <w:r>
        <w:br w:type="page"/>
      </w: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RECORDATORIO DE NORMAS CLAVE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Entregables y fechas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Sube tu entregable exclusivamente en TutorLMS — sección Assignment del módulo.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Formato: PDF o Excel según se indica. Nombre del archivo: [CódigoEntregable]_[TuApellido].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Entregable fuera de fecha sin aviso previo: baja un nivel en la rúbrica (Nivel 3 → Nivel 2).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Extensión solicitada para los ALS es el mínimo — no el objetivo.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ALS — Tareas Reflexivas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Los ALS son individuales y sobre tu empresa real — no pueden ser redactados por terceros.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 IA puede ayudarte a organizar ideas, nunca a sustituir tu análisis sobre tu propia realidad fiscal.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Si el facilitador lo solicita, habrá una conversación de seguimiento sobre tu ALS.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Asistencia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Mínimo 80% de asistencia (≥5 de 7 módulos) para cualquier certificación.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Las sesiones live no reemplazan su grabación — la interacción en tiempo real es parte del aprendizaje.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Inasistencia: notifica a hola@aprendoconingenio.tech con al menos 24h de anticipación.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Canales de comunicación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Dudas académicas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hola@aprendoconingenio.tech — 24-48h hábiles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Urgencias y consultas rápidas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WhatsApp +507 6300-0292 — L-V 8am-5pm Panamá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Pagos y facturación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pagos@ingenionic.net — 24-48h hábiles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Extensiones y solicitudes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hola@aprendoconingenio.tech — solicitar ANTES de la fecha límite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Privacidad y datos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privacidad@aprendoconingenio.tech — 5 días hábiles</w:t>
            </w:r>
          </w:p>
        </w:tc>
      </w:tr>
    </w:tbl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F3864" w:sz="24"/>
            </w:tcBorders>
            <w:shd w:fill="D5E8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"La gestión tributaria no se estudia, se ejecuta."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ACI · aprendoconingenio.tech · hola@aprendoconingenio.tech · +507 6300-0292</w:t>
            </w:r>
          </w:p>
        </w:tc>
      </w:tr>
    </w:tbl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2026-07-13T17:13:59.956Z</dcterms:created>
  <dcterms:modified xsi:type="dcterms:W3CDTF">2026-07-13T17:13:59.956Z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